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A7" w:rsidRDefault="00C03BA7" w:rsidP="00C03BA7"/>
    <w:p w:rsidR="00C03BA7" w:rsidRDefault="00C03BA7" w:rsidP="00AC36F8">
      <w:pPr>
        <w:jc w:val="center"/>
        <w:rPr>
          <w:b/>
          <w:bCs/>
          <w:sz w:val="28"/>
          <w:szCs w:val="28"/>
        </w:rPr>
      </w:pPr>
      <w:r w:rsidRPr="00F619DD">
        <w:rPr>
          <w:b/>
          <w:bCs/>
          <w:sz w:val="28"/>
          <w:szCs w:val="28"/>
        </w:rPr>
        <w:t xml:space="preserve">REPARTITION </w:t>
      </w:r>
      <w:r>
        <w:rPr>
          <w:b/>
          <w:bCs/>
          <w:sz w:val="28"/>
          <w:szCs w:val="28"/>
        </w:rPr>
        <w:t>DES BESOINS EN PROFILS P</w:t>
      </w:r>
      <w:r w:rsidR="00AC36F8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DAGOGIQUES DES </w:t>
      </w:r>
      <w:r w:rsidR="00AC36F8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TABLISSEMENTS DE L’UNIVERSIT</w:t>
      </w:r>
      <w:r w:rsidR="00AC36F8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</w:t>
      </w:r>
    </w:p>
    <w:p w:rsidR="00C03BA7" w:rsidRPr="00632681" w:rsidRDefault="00C03BA7" w:rsidP="00C03BA7">
      <w:pPr>
        <w:jc w:val="center"/>
        <w:rPr>
          <w:b/>
          <w:bCs/>
          <w:sz w:val="10"/>
          <w:szCs w:val="10"/>
        </w:rPr>
      </w:pPr>
    </w:p>
    <w:p w:rsidR="00C03BA7" w:rsidRDefault="00C03BA7" w:rsidP="006C2D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</w:t>
      </w:r>
      <w:r w:rsidR="006C2D36">
        <w:rPr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 xml:space="preserve">RATION DE </w:t>
      </w:r>
      <w:r w:rsidRPr="00632681">
        <w:rPr>
          <w:b/>
          <w:bCs/>
          <w:sz w:val="22"/>
          <w:szCs w:val="22"/>
        </w:rPr>
        <w:t xml:space="preserve">RECRUTEMENT AUX POSTES </w:t>
      </w:r>
    </w:p>
    <w:p w:rsidR="00C03BA7" w:rsidRDefault="00C03BA7" w:rsidP="00C03BA7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D’ENSEIGNANTS CHERCHEURS </w:t>
      </w:r>
      <w:r>
        <w:rPr>
          <w:b/>
          <w:bCs/>
          <w:sz w:val="22"/>
          <w:szCs w:val="22"/>
        </w:rPr>
        <w:t>(Postes frais)</w:t>
      </w:r>
    </w:p>
    <w:p w:rsidR="00C03BA7" w:rsidRDefault="00C03BA7" w:rsidP="006C2D36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>AU TITRE DE L'ANN</w:t>
      </w:r>
      <w:r w:rsidR="006C2D36">
        <w:rPr>
          <w:b/>
          <w:bCs/>
          <w:sz w:val="22"/>
          <w:szCs w:val="22"/>
        </w:rPr>
        <w:t>É</w:t>
      </w:r>
      <w:r w:rsidRPr="00632681">
        <w:rPr>
          <w:b/>
          <w:bCs/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2016</w:t>
      </w:r>
    </w:p>
    <w:p w:rsidR="00C03BA7" w:rsidRPr="00632681" w:rsidRDefault="00C03BA7" w:rsidP="00C03BA7">
      <w:pPr>
        <w:jc w:val="center"/>
        <w:rPr>
          <w:b/>
          <w:bCs/>
          <w:sz w:val="22"/>
          <w:szCs w:val="22"/>
        </w:rPr>
      </w:pPr>
    </w:p>
    <w:p w:rsidR="00C03BA7" w:rsidRPr="00632681" w:rsidRDefault="00C03BA7" w:rsidP="00C03BA7">
      <w:pPr>
        <w:rPr>
          <w:sz w:val="8"/>
          <w:szCs w:val="8"/>
        </w:rPr>
      </w:pPr>
    </w:p>
    <w:p w:rsidR="00C03BA7" w:rsidRDefault="00C03BA7" w:rsidP="00C03BA7"/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134"/>
        <w:gridCol w:w="5531"/>
      </w:tblGrid>
      <w:tr w:rsidR="00C03BA7" w:rsidRPr="00310D99" w:rsidTr="00BB529C">
        <w:trPr>
          <w:trHeight w:val="315"/>
          <w:jc w:val="center"/>
        </w:trPr>
        <w:tc>
          <w:tcPr>
            <w:tcW w:w="2271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C03BA7" w:rsidRPr="00310D99" w:rsidRDefault="006C2D36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eastAsia="fr-FR"/>
              </w:rPr>
              <w:t>É</w:t>
            </w:r>
            <w:r w:rsidR="00C03BA7" w:rsidRPr="00310D99">
              <w:rPr>
                <w:rFonts w:ascii="Calibri" w:hAnsi="Calibri"/>
                <w:b/>
                <w:bCs/>
                <w:color w:val="000000"/>
                <w:lang w:eastAsia="fr-FR"/>
              </w:rPr>
              <w:t>tablissement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  <w:hideMark/>
          </w:tcPr>
          <w:p w:rsidR="00C03BA7" w:rsidRPr="00310D99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lang w:eastAsia="fr-FR"/>
              </w:rPr>
              <w:t>Nombre de poste</w:t>
            </w:r>
          </w:p>
        </w:tc>
        <w:tc>
          <w:tcPr>
            <w:tcW w:w="5531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C03BA7" w:rsidRPr="00310D99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lang w:eastAsia="fr-FR"/>
              </w:rPr>
              <w:t>Spécialité</w:t>
            </w:r>
          </w:p>
        </w:tc>
      </w:tr>
      <w:tr w:rsidR="00C03BA7" w:rsidRPr="00310D99" w:rsidTr="00BB529C">
        <w:trPr>
          <w:trHeight w:val="330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vAlign w:val="center"/>
            <w:hideMark/>
          </w:tcPr>
          <w:p w:rsidR="00C03BA7" w:rsidRPr="00310D99" w:rsidRDefault="00C03BA7" w:rsidP="00BB529C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  <w:hideMark/>
          </w:tcPr>
          <w:p w:rsidR="00C03BA7" w:rsidRPr="00310D99" w:rsidRDefault="00C03BA7" w:rsidP="00BB529C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vMerge/>
            <w:shd w:val="clear" w:color="auto" w:fill="E5B8B7" w:themeFill="accent2" w:themeFillTint="66"/>
            <w:vAlign w:val="center"/>
            <w:hideMark/>
          </w:tcPr>
          <w:p w:rsidR="00C03BA7" w:rsidRPr="00310D99" w:rsidRDefault="00C03BA7" w:rsidP="00BB529C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C03BA7" w:rsidRPr="00310D99" w:rsidTr="00BB529C">
        <w:trPr>
          <w:trHeight w:val="523"/>
          <w:jc w:val="center"/>
        </w:trPr>
        <w:tc>
          <w:tcPr>
            <w:tcW w:w="2271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Faculté des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Sciences Juridiques Economique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</w:t>
            </w:r>
            <w:r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 xml:space="preserve"> et Sociale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C7E7A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C03BA7" w:rsidRPr="00644763" w:rsidRDefault="00C03BA7" w:rsidP="00BB529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>القانون</w:t>
            </w: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 xml:space="preserve">الخاص </w:t>
            </w: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>بالفرنسية</w:t>
            </w:r>
          </w:p>
        </w:tc>
      </w:tr>
      <w:tr w:rsidR="00C03BA7" w:rsidRPr="00310D99" w:rsidTr="00BB529C">
        <w:trPr>
          <w:trHeight w:val="572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noWrap/>
            <w:vAlign w:val="bottom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C03BA7" w:rsidRPr="00644763" w:rsidRDefault="00C03BA7" w:rsidP="00BB529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>ا</w:t>
            </w: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 xml:space="preserve">لاقتصاد </w:t>
            </w:r>
          </w:p>
        </w:tc>
      </w:tr>
      <w:tr w:rsidR="00C03BA7" w:rsidRPr="00310D99" w:rsidTr="00BB529C">
        <w:trPr>
          <w:trHeight w:val="536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noWrap/>
            <w:vAlign w:val="bottom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C03BA7" w:rsidRPr="00644763" w:rsidRDefault="00C03BA7" w:rsidP="00BB529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>التسيير</w:t>
            </w:r>
          </w:p>
        </w:tc>
      </w:tr>
      <w:tr w:rsidR="00C03BA7" w:rsidRPr="00310D99" w:rsidTr="00BB529C">
        <w:trPr>
          <w:trHeight w:val="574"/>
          <w:jc w:val="center"/>
        </w:trPr>
        <w:tc>
          <w:tcPr>
            <w:tcW w:w="2271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C03BA7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Faculté des Lettres </w:t>
            </w:r>
          </w:p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et des Sciences Humaines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C7E7A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5531" w:type="dxa"/>
            <w:shd w:val="clear" w:color="auto" w:fill="auto"/>
            <w:noWrap/>
            <w:vAlign w:val="center"/>
            <w:hideMark/>
          </w:tcPr>
          <w:p w:rsidR="00C03BA7" w:rsidRPr="00644763" w:rsidRDefault="00C03BA7" w:rsidP="00BB529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Littérature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Anglaise</w:t>
            </w:r>
          </w:p>
        </w:tc>
      </w:tr>
      <w:tr w:rsidR="00C03BA7" w:rsidRPr="00310D99" w:rsidTr="00BB529C">
        <w:trPr>
          <w:trHeight w:val="554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Anglais spécialité linguistique</w:t>
            </w:r>
          </w:p>
        </w:tc>
      </w:tr>
      <w:tr w:rsidR="00C03BA7" w:rsidRPr="00310D99" w:rsidTr="00BB529C">
        <w:trPr>
          <w:trHeight w:val="549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bidi/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Géographie physique</w:t>
            </w:r>
          </w:p>
        </w:tc>
      </w:tr>
      <w:tr w:rsidR="00C03BA7" w:rsidRPr="00310D99" w:rsidTr="00BB529C">
        <w:trPr>
          <w:trHeight w:val="1137"/>
          <w:jc w:val="center"/>
        </w:trPr>
        <w:tc>
          <w:tcPr>
            <w:tcW w:w="2271" w:type="dxa"/>
            <w:shd w:val="clear" w:color="auto" w:fill="E5B8B7" w:themeFill="accent2" w:themeFillTint="66"/>
            <w:noWrap/>
            <w:vAlign w:val="center"/>
            <w:hideMark/>
          </w:tcPr>
          <w:p w:rsidR="00C03BA7" w:rsidRPr="00644763" w:rsidRDefault="006C2D36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É</w:t>
            </w:r>
            <w:bookmarkStart w:id="0" w:name="_GoBack"/>
            <w:bookmarkEnd w:id="0"/>
            <w:r w:rsidR="00C03BA7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cole Nationale de Commerce et de Gestion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C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Sciences Economiques et Gestion</w:t>
            </w:r>
          </w:p>
        </w:tc>
      </w:tr>
      <w:tr w:rsidR="00C03BA7" w:rsidRPr="00310D99" w:rsidTr="00BB529C">
        <w:trPr>
          <w:trHeight w:val="666"/>
          <w:jc w:val="center"/>
        </w:trPr>
        <w:tc>
          <w:tcPr>
            <w:tcW w:w="2271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Faculté de Médecine et de Pharmacie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7E7A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rtl/>
                <w:lang w:eastAsia="fr-FR"/>
              </w:rPr>
              <w:t>الطب الاجتماعي</w:t>
            </w:r>
          </w:p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rtl/>
                <w:lang w:eastAsia="fr-FR"/>
              </w:rPr>
              <w:t>(الطب الوقائي، الصحة العمومية، المحافظة على الصحة)</w:t>
            </w:r>
          </w:p>
        </w:tc>
      </w:tr>
      <w:tr w:rsidR="00C03BA7" w:rsidRPr="00310D99" w:rsidTr="00BB529C">
        <w:trPr>
          <w:trHeight w:val="567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noWrap/>
            <w:vAlign w:val="center"/>
            <w:hideMark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rtl/>
                <w:lang w:eastAsia="fr-FR"/>
              </w:rPr>
              <w:t>علم طب الاطفال</w:t>
            </w:r>
          </w:p>
        </w:tc>
      </w:tr>
      <w:tr w:rsidR="00C03BA7" w:rsidRPr="00310D99" w:rsidTr="00BB529C">
        <w:trPr>
          <w:trHeight w:val="555"/>
          <w:jc w:val="center"/>
        </w:trPr>
        <w:tc>
          <w:tcPr>
            <w:tcW w:w="2271" w:type="dxa"/>
            <w:vMerge w:val="restart"/>
            <w:shd w:val="clear" w:color="auto" w:fill="E5B8B7" w:themeFill="accent2" w:themeFillTint="66"/>
            <w:vAlign w:val="center"/>
            <w:hideMark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Ecole Supérieure de Technologie Essaouira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Tourisme et Durabilité</w:t>
            </w:r>
          </w:p>
        </w:tc>
      </w:tr>
      <w:tr w:rsidR="00C03BA7" w:rsidRPr="00310D99" w:rsidTr="00BB529C">
        <w:trPr>
          <w:trHeight w:val="549"/>
          <w:jc w:val="center"/>
        </w:trPr>
        <w:tc>
          <w:tcPr>
            <w:tcW w:w="2271" w:type="dxa"/>
            <w:vMerge/>
            <w:shd w:val="clear" w:color="auto" w:fill="E5B8B7" w:themeFill="accent2" w:themeFillTint="66"/>
            <w:vAlign w:val="center"/>
            <w:hideMark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3BA7" w:rsidRPr="006C7E7A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Biogéochimie</w:t>
            </w:r>
            <w:proofErr w:type="spellEnd"/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côtière et modélisation</w:t>
            </w:r>
          </w:p>
        </w:tc>
      </w:tr>
      <w:tr w:rsidR="00C03BA7" w:rsidRPr="00310D99" w:rsidTr="00BB529C">
        <w:trPr>
          <w:trHeight w:val="844"/>
          <w:jc w:val="center"/>
        </w:trPr>
        <w:tc>
          <w:tcPr>
            <w:tcW w:w="2271" w:type="dxa"/>
            <w:shd w:val="clear" w:color="auto" w:fill="E5B8B7" w:themeFill="accent2" w:themeFillTint="66"/>
            <w:noWrap/>
            <w:vAlign w:val="center"/>
            <w:hideMark/>
          </w:tcPr>
          <w:p w:rsidR="00C03BA7" w:rsidRPr="00644763" w:rsidRDefault="006C2D36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É</w:t>
            </w:r>
            <w:r w:rsidR="00C03BA7"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cole Supérieure de Technologie Safi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A7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C03BA7" w:rsidRPr="0064476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Français</w:t>
            </w:r>
          </w:p>
        </w:tc>
      </w:tr>
      <w:tr w:rsidR="00C03BA7" w:rsidRPr="007B3013" w:rsidTr="00BB529C">
        <w:trPr>
          <w:trHeight w:val="976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03BA7" w:rsidRPr="007B3013" w:rsidRDefault="006C2D36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É</w:t>
            </w:r>
            <w:r w:rsidR="00C03BA7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cole Nationale des Sciences Appliqués de Safi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A7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A7" w:rsidRPr="007B301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Mathématique-Informatique</w:t>
            </w:r>
          </w:p>
        </w:tc>
      </w:tr>
      <w:tr w:rsidR="00C03BA7" w:rsidRPr="007B3013" w:rsidTr="00BB529C">
        <w:trPr>
          <w:trHeight w:val="976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03BA7" w:rsidRPr="007B301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Centre Universitaire</w:t>
            </w:r>
          </w:p>
          <w:p w:rsidR="00C03BA7" w:rsidRPr="007B301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 xml:space="preserve">El </w:t>
            </w:r>
            <w:proofErr w:type="spellStart"/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Kelaa</w:t>
            </w:r>
            <w:proofErr w:type="spellEnd"/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 xml:space="preserve"> des </w:t>
            </w:r>
            <w:proofErr w:type="spellStart"/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Sraghna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A7" w:rsidRPr="005A3B28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A7" w:rsidRPr="007B3013" w:rsidRDefault="00C03BA7" w:rsidP="00BB529C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3013">
              <w:rPr>
                <w:rFonts w:ascii="Calibri" w:hAnsi="Calibri" w:hint="cs"/>
                <w:b/>
                <w:bCs/>
                <w:color w:val="000000"/>
                <w:szCs w:val="22"/>
                <w:rtl/>
                <w:lang w:eastAsia="fr-FR"/>
              </w:rPr>
              <w:t>الاقتصاد والتسيير</w:t>
            </w:r>
          </w:p>
        </w:tc>
      </w:tr>
    </w:tbl>
    <w:p w:rsidR="00C03BA7" w:rsidRDefault="00C03BA7" w:rsidP="00C03BA7"/>
    <w:p w:rsidR="00C03BA7" w:rsidRDefault="00C03BA7" w:rsidP="00C03BA7"/>
    <w:sectPr w:rsidR="00C03BA7" w:rsidSect="001548FB">
      <w:headerReference w:type="default" r:id="rId6"/>
      <w:footnotePr>
        <w:pos w:val="beneathText"/>
      </w:footnotePr>
      <w:pgSz w:w="11905" w:h="16837" w:code="9"/>
      <w:pgMar w:top="851" w:right="1557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AF" w:rsidRDefault="009360AF">
      <w:r>
        <w:separator/>
      </w:r>
    </w:p>
  </w:endnote>
  <w:endnote w:type="continuationSeparator" w:id="0">
    <w:p w:rsidR="009360AF" w:rsidRDefault="009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 L">
    <w:altName w:val="Arial Unicode MS"/>
    <w:charset w:val="80"/>
    <w:family w:val="roman"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AF" w:rsidRDefault="009360AF">
      <w:r>
        <w:separator/>
      </w:r>
    </w:p>
  </w:footnote>
  <w:footnote w:type="continuationSeparator" w:id="0">
    <w:p w:rsidR="009360AF" w:rsidRDefault="0093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559"/>
      <w:gridCol w:w="3969"/>
      <w:gridCol w:w="4111"/>
    </w:tblGrid>
    <w:tr w:rsidR="00F20E03" w:rsidTr="00527578">
      <w:trPr>
        <w:trHeight w:val="1376"/>
      </w:trPr>
      <w:tc>
        <w:tcPr>
          <w:tcW w:w="1559" w:type="dxa"/>
        </w:tcPr>
        <w:p w:rsidR="00F20E03" w:rsidRDefault="009360AF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>
            <w:rPr>
              <w:noProof/>
              <w:lang w:eastAsia="fr-FR"/>
            </w:rPr>
            <w:pict>
              <v:line id="Connecteur droit 2" o:spid="_x0000_s2049" style="position:absolute;z-index:-251658752;visibility:visible;mso-wrap-distance-top:-3e-5mm;mso-wrap-distance-bottom:-3e-5mm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" strokeweight=".26mm">
                <v:stroke joinstyle="miter"/>
              </v:line>
            </w:pict>
          </w:r>
          <w:r w:rsidR="00C03BA7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20E03" w:rsidRDefault="009360AF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F20E03" w:rsidRPr="003A1A47" w:rsidRDefault="00C03BA7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F20E03" w:rsidRPr="003A1A47" w:rsidRDefault="00C03BA7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F20E03" w:rsidRDefault="00C03BA7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F20E03" w:rsidRDefault="009360AF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F20E03" w:rsidRPr="001548FB" w:rsidRDefault="009360AF">
    <w:pPr>
      <w:pStyle w:val="En-tt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BA7"/>
    <w:rsid w:val="0014591C"/>
    <w:rsid w:val="00221210"/>
    <w:rsid w:val="0022631C"/>
    <w:rsid w:val="00233239"/>
    <w:rsid w:val="00381FAD"/>
    <w:rsid w:val="004A2852"/>
    <w:rsid w:val="00556DAB"/>
    <w:rsid w:val="006C2D36"/>
    <w:rsid w:val="006C6B8F"/>
    <w:rsid w:val="007F2C05"/>
    <w:rsid w:val="00820B14"/>
    <w:rsid w:val="00837B31"/>
    <w:rsid w:val="00877A57"/>
    <w:rsid w:val="00891A2B"/>
    <w:rsid w:val="00934697"/>
    <w:rsid w:val="009360AF"/>
    <w:rsid w:val="00964ECC"/>
    <w:rsid w:val="00966B94"/>
    <w:rsid w:val="00AC36F8"/>
    <w:rsid w:val="00B0486E"/>
    <w:rsid w:val="00C03BA7"/>
    <w:rsid w:val="00CE4773"/>
    <w:rsid w:val="00DF638A"/>
    <w:rsid w:val="00EA0D6A"/>
    <w:rsid w:val="00F8507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81EE00B-BA09-40DC-9DB6-C8D80CE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A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03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3B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2017-01-25T19:00:00Z</dcterms:created>
  <dcterms:modified xsi:type="dcterms:W3CDTF">2017-01-26T08:37:00Z</dcterms:modified>
</cp:coreProperties>
</file>