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BT-Bold" w:hAnsi="FuturaBT-Bold" w:cs="FuturaBT-Bold"/>
          <w:b/>
          <w:bCs/>
          <w:sz w:val="18"/>
          <w:szCs w:val="18"/>
        </w:rPr>
      </w:pPr>
      <w:r>
        <w:rPr>
          <w:rFonts w:ascii="FuturaBT-Bold" w:hAnsi="FuturaBT-Bold" w:cs="FuturaBT-Bold"/>
          <w:b/>
          <w:bCs/>
          <w:sz w:val="18"/>
          <w:szCs w:val="18"/>
        </w:rPr>
        <w:t>INSTRUCTIONS AUX AUTEURS</w:t>
      </w:r>
    </w:p>
    <w:p w:rsidR="00F63115" w:rsidRPr="00F63115" w:rsidRDefault="006D1E4A" w:rsidP="00F63115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sz w:val="18"/>
          <w:szCs w:val="18"/>
        </w:rPr>
      </w:pPr>
      <w:proofErr w:type="gramStart"/>
      <w:r w:rsidRPr="00F63115">
        <w:rPr>
          <w:rFonts w:ascii="Futura-Medium" w:hAnsi="Futura-Medium" w:cs="Futura-Medium"/>
          <w:sz w:val="18"/>
          <w:szCs w:val="18"/>
        </w:rPr>
        <w:t>L</w:t>
      </w:r>
      <w:r w:rsidR="00F63115" w:rsidRPr="00F63115">
        <w:rPr>
          <w:rFonts w:ascii="Futura-Medium" w:hAnsi="Futura-Medium" w:cs="Futura-Medium"/>
          <w:sz w:val="18"/>
          <w:szCs w:val="18"/>
        </w:rPr>
        <w:t>e</w:t>
      </w:r>
      <w:proofErr w:type="gramEnd"/>
      <w:r w:rsidR="00F63115" w:rsidRPr="00F63115">
        <w:rPr>
          <w:rFonts w:ascii="Futura-Medium" w:hAnsi="Futura-Medium" w:cs="Futura-Medium"/>
          <w:sz w:val="18"/>
          <w:szCs w:val="18"/>
        </w:rPr>
        <w:t xml:space="preserve"> revue de l’épilepsie du nord de l’Afrique et du moyen orient </w:t>
      </w:r>
      <w:r w:rsidRPr="00F63115">
        <w:rPr>
          <w:rFonts w:ascii="Futura-Medium" w:hAnsi="Futura-Medium" w:cs="Futura-Medium"/>
          <w:sz w:val="18"/>
          <w:szCs w:val="18"/>
        </w:rPr>
        <w:t>publie des articles originaux cliniques,</w:t>
      </w:r>
      <w:r w:rsidR="00F63115" w:rsidRPr="00F63115">
        <w:rPr>
          <w:rFonts w:ascii="Futura-Medium" w:hAnsi="Futura-Medium" w:cs="Futura-Medium"/>
          <w:sz w:val="18"/>
          <w:szCs w:val="18"/>
        </w:rPr>
        <w:t xml:space="preserve"> scientifique </w:t>
      </w:r>
      <w:r w:rsidRPr="00F63115">
        <w:rPr>
          <w:rFonts w:ascii="Futura-Medium" w:hAnsi="Futura-Medium" w:cs="Futura-Medium"/>
          <w:sz w:val="18"/>
          <w:szCs w:val="18"/>
        </w:rPr>
        <w:t xml:space="preserve"> ou </w:t>
      </w:r>
      <w:r w:rsidR="00F63115" w:rsidRPr="00F63115">
        <w:rPr>
          <w:rFonts w:ascii="Futura-Medium" w:hAnsi="Futura-Medium" w:cs="Futura-Medium"/>
          <w:sz w:val="18"/>
          <w:szCs w:val="18"/>
        </w:rPr>
        <w:t xml:space="preserve">médico-sociaux portant sur l’épilepsie dans les pays du nord de l’Afrique et du moyen orient. Elle publie aussi </w:t>
      </w:r>
      <w:r w:rsidRPr="00F63115">
        <w:rPr>
          <w:rFonts w:ascii="Futura-Medium" w:hAnsi="Futura-Medium" w:cs="Futura-Medium"/>
          <w:sz w:val="18"/>
          <w:szCs w:val="18"/>
        </w:rPr>
        <w:t>des éditoriaux, des revues générales, de</w:t>
      </w:r>
      <w:r w:rsidR="00F63115" w:rsidRPr="00F63115">
        <w:rPr>
          <w:rFonts w:ascii="Futura-Medium" w:hAnsi="Futura-Medium" w:cs="Futura-Medium"/>
          <w:sz w:val="18"/>
          <w:szCs w:val="18"/>
        </w:rPr>
        <w:t>s mises au point, des histoires vécues par les patients épileptiques</w:t>
      </w:r>
      <w:r w:rsidRPr="00F63115">
        <w:rPr>
          <w:rFonts w:ascii="Futura-Medium" w:hAnsi="Futura-Medium" w:cs="Futura-Medium"/>
          <w:sz w:val="18"/>
          <w:szCs w:val="18"/>
        </w:rPr>
        <w:t>,</w:t>
      </w:r>
      <w:r w:rsidR="00F63115" w:rsidRPr="00F63115">
        <w:rPr>
          <w:rFonts w:ascii="Futura-Medium" w:hAnsi="Futura-Medium" w:cs="Futura-Medium"/>
          <w:sz w:val="18"/>
          <w:szCs w:val="18"/>
        </w:rPr>
        <w:t xml:space="preserve"> les médecins ou tout autre praticien concerné par cette affection.</w:t>
      </w:r>
    </w:p>
    <w:p w:rsidR="006D1E4A" w:rsidRPr="00F63115" w:rsidRDefault="00F63115" w:rsidP="00F63115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sz w:val="18"/>
          <w:szCs w:val="18"/>
        </w:rPr>
      </w:pPr>
      <w:r w:rsidRPr="00F63115">
        <w:rPr>
          <w:rFonts w:ascii="Futura-Medium" w:hAnsi="Futura-Medium" w:cs="Futura-Medium"/>
          <w:sz w:val="18"/>
          <w:szCs w:val="18"/>
        </w:rPr>
        <w:t xml:space="preserve">  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proofErr w:type="gramStart"/>
      <w:r w:rsidRPr="00F63115">
        <w:rPr>
          <w:rFonts w:ascii="Futura-Medium" w:hAnsi="Futura-Medium" w:cs="Futura-Medium"/>
          <w:color w:val="FF0000"/>
          <w:sz w:val="18"/>
          <w:szCs w:val="18"/>
        </w:rPr>
        <w:t>des</w:t>
      </w:r>
      <w:proofErr w:type="gramEnd"/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 controverses, des notes brèves, des lettres à la rédaction, des analyses de presse commentées, ainsi que les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proofErr w:type="gramStart"/>
      <w:r w:rsidRPr="00F63115">
        <w:rPr>
          <w:rFonts w:ascii="Futura-Medium" w:hAnsi="Futura-Medium" w:cs="Futura-Medium"/>
          <w:color w:val="FF0000"/>
          <w:sz w:val="18"/>
          <w:szCs w:val="18"/>
        </w:rPr>
        <w:t>comptes</w:t>
      </w:r>
      <w:proofErr w:type="gramEnd"/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 rendus des séances de travail de la Société Tunisienne des Scie </w:t>
      </w:r>
      <w:proofErr w:type="spellStart"/>
      <w:r w:rsidRPr="00F63115">
        <w:rPr>
          <w:rFonts w:ascii="Futura-Medium" w:hAnsi="Futura-Medium" w:cs="Futura-Medium"/>
          <w:color w:val="FF0000"/>
          <w:sz w:val="18"/>
          <w:szCs w:val="18"/>
        </w:rPr>
        <w:t>nces</w:t>
      </w:r>
      <w:proofErr w:type="spellEnd"/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 Médicales et des sociétés de spécialité.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BT-Bold" w:hAnsi="FuturaBT-Bold" w:cs="FuturaBT-Bold"/>
          <w:b/>
          <w:bCs/>
          <w:color w:val="FF0000"/>
          <w:sz w:val="13"/>
          <w:szCs w:val="13"/>
        </w:rPr>
      </w:pPr>
      <w:r w:rsidRPr="00F63115">
        <w:rPr>
          <w:rFonts w:ascii="FuturaBT-Bold" w:hAnsi="FuturaBT-Bold" w:cs="FuturaBT-Bold"/>
          <w:b/>
          <w:bCs/>
          <w:color w:val="FF0000"/>
          <w:sz w:val="13"/>
          <w:szCs w:val="13"/>
        </w:rPr>
        <w:t xml:space="preserve">CONDITIONS DE PUBLICATION 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>Les articles originaux ne doivent avoir fait l'objet d'aucune publication antérieure (à l'exception d'un résumé de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proofErr w:type="gramStart"/>
      <w:r w:rsidRPr="00F63115">
        <w:rPr>
          <w:rFonts w:ascii="Futura-Medium" w:hAnsi="Futura-Medium" w:cs="Futura-Medium"/>
          <w:color w:val="FF0000"/>
          <w:sz w:val="18"/>
          <w:szCs w:val="18"/>
        </w:rPr>
        <w:t>moins</w:t>
      </w:r>
      <w:proofErr w:type="gramEnd"/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 de 400 mots), ni être simultanément soumis pour publication à une autre revue.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>L'auteur (ou les auteurs) s'engage(nt) à demander l'autorisation de la Société Tunisienne des Sciences Médicales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proofErr w:type="gramStart"/>
      <w:r w:rsidRPr="00F63115">
        <w:rPr>
          <w:rFonts w:ascii="Futura-Medium" w:hAnsi="Futura-Medium" w:cs="Futura-Medium"/>
          <w:color w:val="FF0000"/>
          <w:sz w:val="18"/>
          <w:szCs w:val="18"/>
        </w:rPr>
        <w:t>au</w:t>
      </w:r>
      <w:proofErr w:type="gramEnd"/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 cas où il(s) désire(nt) reproduire en partie ou la totalité de son (leur) article dans un autre périodique ou une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proofErr w:type="gramStart"/>
      <w:r w:rsidRPr="00F63115">
        <w:rPr>
          <w:rFonts w:ascii="Futura-Medium" w:hAnsi="Futura-Medium" w:cs="Futura-Medium"/>
          <w:color w:val="FF0000"/>
          <w:sz w:val="18"/>
          <w:szCs w:val="18"/>
        </w:rPr>
        <w:t>autre</w:t>
      </w:r>
      <w:proofErr w:type="gramEnd"/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 publication. Les textes peuvent être rédigés en anglais, en français ou en arabe. Les articles sont adressés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proofErr w:type="gramStart"/>
      <w:r w:rsidRPr="00F63115">
        <w:rPr>
          <w:rFonts w:ascii="Futura-Medium" w:hAnsi="Futura-Medium" w:cs="Futura-Medium"/>
          <w:color w:val="FF0000"/>
          <w:sz w:val="18"/>
          <w:szCs w:val="18"/>
        </w:rPr>
        <w:t>pour</w:t>
      </w:r>
      <w:proofErr w:type="gramEnd"/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 avis à des lecteurs qui restent anonymes pour les auteurs. En aucun cas la revue n'est engagée vis-à-vis des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proofErr w:type="gramStart"/>
      <w:r w:rsidRPr="00F63115">
        <w:rPr>
          <w:rFonts w:ascii="Futura-Medium" w:hAnsi="Futura-Medium" w:cs="Futura-Medium"/>
          <w:color w:val="FF0000"/>
          <w:sz w:val="18"/>
          <w:szCs w:val="18"/>
        </w:rPr>
        <w:t>manuscrits</w:t>
      </w:r>
      <w:proofErr w:type="gramEnd"/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 qui lui sont adressés, avant la décision définitive du Comité de rédaction.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>La publication de cas cliniques isolés ne peut être envisagée que si ces cas apportent des éléments originaux,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proofErr w:type="gramStart"/>
      <w:r w:rsidRPr="00F63115">
        <w:rPr>
          <w:rFonts w:ascii="Futura-Medium" w:hAnsi="Futura-Medium" w:cs="Futura-Medium"/>
          <w:color w:val="FF0000"/>
          <w:sz w:val="18"/>
          <w:szCs w:val="18"/>
        </w:rPr>
        <w:t>concernant</w:t>
      </w:r>
      <w:proofErr w:type="gramEnd"/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 notamment la physiopathologie, l'intérêt d'une démarche diagnostique ou le traitement d'une affection.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>La soumission de revues de la littérature à propos de cas cliniques isolés est déconseillée dans la rubrique articles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proofErr w:type="gramStart"/>
      <w:r w:rsidRPr="00F63115">
        <w:rPr>
          <w:rFonts w:ascii="Futura-Medium" w:hAnsi="Futura-Medium" w:cs="Futura-Medium"/>
          <w:color w:val="FF0000"/>
          <w:sz w:val="18"/>
          <w:szCs w:val="18"/>
        </w:rPr>
        <w:t>originaux</w:t>
      </w:r>
      <w:proofErr w:type="gramEnd"/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. </w:t>
      </w:r>
      <w:proofErr w:type="spellStart"/>
      <w:r w:rsidRPr="00F63115">
        <w:rPr>
          <w:rFonts w:ascii="Futura-Medium" w:hAnsi="Futura-Medium" w:cs="Futura-Medium"/>
          <w:color w:val="FF0000"/>
          <w:sz w:val="18"/>
          <w:szCs w:val="18"/>
        </w:rPr>
        <w:t>Ies</w:t>
      </w:r>
      <w:proofErr w:type="spellEnd"/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 auteurs souhaitant néanmoins soumettre ce type de manuscrit doivent consulter le Comité de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>Rédaction qui leur adressera les règles de présentation des mises au point.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>Les éditoriaux, revues générales et les mises au point peuvent être demandés par le Comité de rédaction; dans ce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proofErr w:type="gramStart"/>
      <w:r w:rsidRPr="00F63115">
        <w:rPr>
          <w:rFonts w:ascii="Futura-Medium" w:hAnsi="Futura-Medium" w:cs="Futura-Medium"/>
          <w:color w:val="FF0000"/>
          <w:sz w:val="18"/>
          <w:szCs w:val="18"/>
        </w:rPr>
        <w:t>cas</w:t>
      </w:r>
      <w:proofErr w:type="gramEnd"/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 ils n'en seront pas moins soumis à l'avis de lecteurs avant leur éventuelle publication. Il est recommandé aux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proofErr w:type="gramStart"/>
      <w:r w:rsidRPr="00F63115">
        <w:rPr>
          <w:rFonts w:ascii="Futura-Medium" w:hAnsi="Futura-Medium" w:cs="Futura-Medium"/>
          <w:color w:val="FF0000"/>
          <w:sz w:val="18"/>
          <w:szCs w:val="18"/>
        </w:rPr>
        <w:t>auteurs</w:t>
      </w:r>
      <w:proofErr w:type="gramEnd"/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 souhaitant soumettre des mises au point de s'assurer auprès du Comité de rédaction qu'une mise au point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proofErr w:type="gramStart"/>
      <w:r w:rsidRPr="00F63115">
        <w:rPr>
          <w:rFonts w:ascii="Futura-Medium" w:hAnsi="Futura-Medium" w:cs="Futura-Medium"/>
          <w:color w:val="FF0000"/>
          <w:sz w:val="18"/>
          <w:szCs w:val="18"/>
        </w:rPr>
        <w:t>sur</w:t>
      </w:r>
      <w:proofErr w:type="gramEnd"/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 le même sujet n'est pas en cours de publication.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L'envoi de </w:t>
      </w:r>
      <w:proofErr w:type="spellStart"/>
      <w:r w:rsidRPr="00F63115">
        <w:rPr>
          <w:rFonts w:ascii="Futura-Medium" w:hAnsi="Futura-Medium" w:cs="Futura-Medium"/>
          <w:color w:val="FF0000"/>
          <w:sz w:val="18"/>
          <w:szCs w:val="18"/>
        </w:rPr>
        <w:t>Iettres</w:t>
      </w:r>
      <w:proofErr w:type="spellEnd"/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 à la rédaction est vivement </w:t>
      </w:r>
      <w:proofErr w:type="spellStart"/>
      <w:r w:rsidRPr="00F63115">
        <w:rPr>
          <w:rFonts w:ascii="Futura-Medium" w:hAnsi="Futura-Medium" w:cs="Futura-Medium"/>
          <w:color w:val="FF0000"/>
          <w:sz w:val="18"/>
          <w:szCs w:val="18"/>
        </w:rPr>
        <w:t>encouragé.Ces</w:t>
      </w:r>
      <w:proofErr w:type="spellEnd"/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 lettres pourront être des réponses ou des commentaires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proofErr w:type="gramStart"/>
      <w:r w:rsidRPr="00F63115">
        <w:rPr>
          <w:rFonts w:ascii="Futura-Medium" w:hAnsi="Futura-Medium" w:cs="Futura-Medium"/>
          <w:color w:val="FF0000"/>
          <w:sz w:val="18"/>
          <w:szCs w:val="18"/>
        </w:rPr>
        <w:t>à</w:t>
      </w:r>
      <w:proofErr w:type="gramEnd"/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 un article récemment publié dans la Revue, ou un fait original estimé important. Elles sont néanmoins soumises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proofErr w:type="gramStart"/>
      <w:r w:rsidRPr="00F63115">
        <w:rPr>
          <w:rFonts w:ascii="Futura-Medium" w:hAnsi="Futura-Medium" w:cs="Futura-Medium"/>
          <w:color w:val="FF0000"/>
          <w:sz w:val="18"/>
          <w:szCs w:val="18"/>
        </w:rPr>
        <w:t>à</w:t>
      </w:r>
      <w:proofErr w:type="gramEnd"/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 l'accord du Comité de rédaction.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>Il est demandé que la longueur des manuscrits (non compris les références) ne dépasse pas 15 pages dactylographiées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>(</w:t>
      </w:r>
      <w:proofErr w:type="gramStart"/>
      <w:r w:rsidRPr="00F63115">
        <w:rPr>
          <w:rFonts w:ascii="Futura-Medium" w:hAnsi="Futura-Medium" w:cs="Futura-Medium"/>
          <w:color w:val="FF0000"/>
          <w:sz w:val="18"/>
          <w:szCs w:val="18"/>
        </w:rPr>
        <w:t>double</w:t>
      </w:r>
      <w:proofErr w:type="gramEnd"/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 interligne) pour les articles originaux, 16 pages pour les mises au point, 6 pages pour les éditoriaux,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proofErr w:type="gramStart"/>
      <w:r w:rsidRPr="00F63115">
        <w:rPr>
          <w:rFonts w:ascii="Futura-Medium" w:hAnsi="Futura-Medium" w:cs="Futura-Medium"/>
          <w:color w:val="FF0000"/>
          <w:sz w:val="18"/>
          <w:szCs w:val="18"/>
        </w:rPr>
        <w:t>les</w:t>
      </w:r>
      <w:proofErr w:type="gramEnd"/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 notes brèves et les hypothèses, 2 pages pour les lettres à la rédaction. Le nombre des références doit être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proofErr w:type="gramStart"/>
      <w:r w:rsidRPr="00F63115">
        <w:rPr>
          <w:rFonts w:ascii="Futura-Medium" w:hAnsi="Futura-Medium" w:cs="Futura-Medium"/>
          <w:color w:val="FF0000"/>
          <w:sz w:val="18"/>
          <w:szCs w:val="18"/>
        </w:rPr>
        <w:t>inférieur</w:t>
      </w:r>
      <w:proofErr w:type="gramEnd"/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 à 100 pour les mises au point et à 5 pour les lettres à la rédaction.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>Les manuscrits en triple exemplaire (y compris figures et tableaux) accompagnés d'une photocopie complète de la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proofErr w:type="gramStart"/>
      <w:r w:rsidRPr="00F63115">
        <w:rPr>
          <w:rFonts w:ascii="Futura-Medium" w:hAnsi="Futura-Medium" w:cs="Futura-Medium"/>
          <w:color w:val="FF0000"/>
          <w:sz w:val="18"/>
          <w:szCs w:val="18"/>
        </w:rPr>
        <w:t>liste</w:t>
      </w:r>
      <w:proofErr w:type="gramEnd"/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 des modalités de présentation définies ci-dessous et page suivante. </w:t>
      </w:r>
      <w:proofErr w:type="gramStart"/>
      <w:r w:rsidRPr="00F63115">
        <w:rPr>
          <w:rFonts w:ascii="Futura-Medium" w:hAnsi="Futura-Medium" w:cs="Futura-Medium"/>
          <w:color w:val="FF0000"/>
          <w:sz w:val="18"/>
          <w:szCs w:val="18"/>
        </w:rPr>
        <w:t>doivent</w:t>
      </w:r>
      <w:proofErr w:type="gramEnd"/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 être envoyés à l'adresse suivante :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BT-Bold" w:hAnsi="FuturaBT-Bold" w:cs="FuturaBT-Bold"/>
          <w:b/>
          <w:bCs/>
          <w:color w:val="FF0000"/>
          <w:sz w:val="18"/>
          <w:szCs w:val="18"/>
        </w:rPr>
      </w:pPr>
      <w:r w:rsidRPr="00F63115">
        <w:rPr>
          <w:rFonts w:ascii="FuturaBT-Bold" w:hAnsi="FuturaBT-Bold" w:cs="FuturaBT-Bold"/>
          <w:b/>
          <w:bCs/>
          <w:color w:val="FF0000"/>
          <w:sz w:val="18"/>
          <w:szCs w:val="18"/>
        </w:rPr>
        <w:t>Société Tunisienne Des Sciences Médicales 16, Rue de Touraine 1002 Tunis - Tunisie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3"/>
          <w:szCs w:val="13"/>
        </w:rPr>
      </w:pPr>
      <w:r w:rsidRPr="00F63115">
        <w:rPr>
          <w:rFonts w:ascii="Futura-Medium" w:hAnsi="Futura-Medium" w:cs="Futura-Medium"/>
          <w:color w:val="FF0000"/>
          <w:sz w:val="13"/>
          <w:szCs w:val="13"/>
        </w:rPr>
        <w:t>MODALITÉ DE PRÉSENTATION DES ARTICLES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>Les auteurs sont priés de se conformer aux règles de présentation définies ci-dessous, de vérifier eux-mêmes cette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proofErr w:type="gramStart"/>
      <w:r w:rsidRPr="00F63115">
        <w:rPr>
          <w:rFonts w:ascii="Futura-Medium" w:hAnsi="Futura-Medium" w:cs="Futura-Medium"/>
          <w:color w:val="FF0000"/>
          <w:sz w:val="18"/>
          <w:szCs w:val="18"/>
        </w:rPr>
        <w:t>liste</w:t>
      </w:r>
      <w:proofErr w:type="gramEnd"/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 en cochant les cases correspondantes, et d'en joindre une photocopie à leur manuscrit.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BT-Bold" w:hAnsi="FuturaBT-Bold" w:cs="FuturaBT-Bold"/>
          <w:b/>
          <w:bCs/>
          <w:color w:val="FF0000"/>
          <w:sz w:val="13"/>
          <w:szCs w:val="13"/>
        </w:rPr>
      </w:pPr>
      <w:r w:rsidRPr="00F63115">
        <w:rPr>
          <w:rFonts w:ascii="FuturaBT-Bold" w:hAnsi="FuturaBT-Bold" w:cs="FuturaBT-Bold"/>
          <w:b/>
          <w:bCs/>
          <w:color w:val="FF0000"/>
          <w:sz w:val="13"/>
          <w:szCs w:val="13"/>
        </w:rPr>
        <w:t>M A N U S C R I T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MonotypeSorts" w:hAnsi="MonotypeSorts" w:cs="MonotypeSorts"/>
          <w:color w:val="FF0000"/>
          <w:sz w:val="24"/>
          <w:szCs w:val="24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• Ce manuscrit n'est pas soumis simultanément à une autre revue </w:t>
      </w:r>
      <w:r w:rsidRPr="00F63115">
        <w:rPr>
          <w:rFonts w:ascii="MonotypeSorts" w:hAnsi="MonotypeSorts" w:cs="MonotypeSorts"/>
          <w:color w:val="FF0000"/>
          <w:sz w:val="24"/>
          <w:szCs w:val="24"/>
        </w:rPr>
        <w:t>_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>• Trois exemplaires complets du manuscrit paginé, (dactylographié en double interligne avec une marge de 2,5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MonotypeSorts" w:hAnsi="MonotypeSorts" w:cs="MonotypeSorts"/>
          <w:color w:val="FF0000"/>
          <w:sz w:val="24"/>
          <w:szCs w:val="24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cm sur chaque bord) sont fournis plus un CD </w:t>
      </w:r>
      <w:proofErr w:type="spellStart"/>
      <w:r w:rsidRPr="00F63115">
        <w:rPr>
          <w:rFonts w:ascii="Futura-Medium" w:hAnsi="Futura-Medium" w:cs="Futura-Medium"/>
          <w:color w:val="FF0000"/>
          <w:sz w:val="18"/>
          <w:szCs w:val="18"/>
        </w:rPr>
        <w:t>word</w:t>
      </w:r>
      <w:proofErr w:type="spellEnd"/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 5 </w:t>
      </w:r>
      <w:r w:rsidRPr="00F63115">
        <w:rPr>
          <w:rFonts w:ascii="MonotypeSorts" w:hAnsi="MonotypeSorts" w:cs="MonotypeSorts"/>
          <w:color w:val="FF0000"/>
          <w:sz w:val="24"/>
          <w:szCs w:val="24"/>
        </w:rPr>
        <w:t>_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>• La disposition du manuscrit est conforme aux usages des articles originaux: introduction, matériel et méthodes,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MonotypeSorts" w:hAnsi="MonotypeSorts" w:cs="MonotypeSorts"/>
          <w:color w:val="FF0000"/>
          <w:sz w:val="24"/>
          <w:szCs w:val="24"/>
        </w:rPr>
      </w:pPr>
      <w:proofErr w:type="spellStart"/>
      <w:r w:rsidRPr="00F63115">
        <w:rPr>
          <w:rFonts w:ascii="Futura-Medium" w:hAnsi="Futura-Medium" w:cs="Futura-Medium"/>
          <w:color w:val="FF0000"/>
          <w:sz w:val="18"/>
          <w:szCs w:val="18"/>
        </w:rPr>
        <w:t>résul</w:t>
      </w:r>
      <w:proofErr w:type="spellEnd"/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- </w:t>
      </w:r>
      <w:proofErr w:type="spellStart"/>
      <w:r w:rsidRPr="00F63115">
        <w:rPr>
          <w:rFonts w:ascii="Futura-Medium" w:hAnsi="Futura-Medium" w:cs="Futura-Medium"/>
          <w:color w:val="FF0000"/>
          <w:sz w:val="18"/>
          <w:szCs w:val="18"/>
        </w:rPr>
        <w:t>tats</w:t>
      </w:r>
      <w:proofErr w:type="spellEnd"/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, discussion, références, tableaux, légendes des figures, résumés </w:t>
      </w:r>
      <w:r w:rsidRPr="00F63115">
        <w:rPr>
          <w:rFonts w:ascii="MonotypeSorts" w:hAnsi="MonotypeSorts" w:cs="MonotypeSorts"/>
          <w:color w:val="FF0000"/>
          <w:sz w:val="24"/>
          <w:szCs w:val="24"/>
        </w:rPr>
        <w:t>_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MonotypeSorts" w:hAnsi="MonotypeSorts" w:cs="MonotypeSorts"/>
          <w:color w:val="FF0000"/>
          <w:sz w:val="24"/>
          <w:szCs w:val="24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• Les pages sont numérotées consécutivement en commençant - par la page de titre </w:t>
      </w:r>
      <w:r w:rsidRPr="00F63115">
        <w:rPr>
          <w:rFonts w:ascii="MonotypeSorts" w:hAnsi="MonotypeSorts" w:cs="MonotypeSorts"/>
          <w:color w:val="FF0000"/>
          <w:sz w:val="24"/>
          <w:szCs w:val="24"/>
        </w:rPr>
        <w:t>_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>- Pour faciliter aux lecteurs non francophones la compréhension du texte, il est recommandé d'utiliser le passé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proofErr w:type="gramStart"/>
      <w:r w:rsidRPr="00F63115">
        <w:rPr>
          <w:rFonts w:ascii="Futura-Medium" w:hAnsi="Futura-Medium" w:cs="Futura-Medium"/>
          <w:color w:val="FF0000"/>
          <w:sz w:val="18"/>
          <w:szCs w:val="18"/>
        </w:rPr>
        <w:t>pour</w:t>
      </w:r>
      <w:proofErr w:type="gramEnd"/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 rapporter les résultats des expériences effectuées • La citation, dans le texte, d'un travail référencé, se fait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MonotypeSorts" w:hAnsi="MonotypeSorts" w:cs="MonotypeSorts"/>
          <w:color w:val="FF0000"/>
          <w:sz w:val="24"/>
          <w:szCs w:val="24"/>
        </w:rPr>
      </w:pPr>
      <w:proofErr w:type="gramStart"/>
      <w:r w:rsidRPr="00F63115">
        <w:rPr>
          <w:rFonts w:ascii="Futura-Medium" w:hAnsi="Futura-Medium" w:cs="Futura-Medium"/>
          <w:color w:val="FF0000"/>
          <w:sz w:val="18"/>
          <w:szCs w:val="18"/>
        </w:rPr>
        <w:t>ainsi</w:t>
      </w:r>
      <w:proofErr w:type="gramEnd"/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 : Nom du </w:t>
      </w:r>
      <w:proofErr w:type="spellStart"/>
      <w:r w:rsidRPr="00F63115">
        <w:rPr>
          <w:rFonts w:ascii="Futura-Medium" w:hAnsi="Futura-Medium" w:cs="Futura-Medium"/>
          <w:color w:val="FF0000"/>
          <w:sz w:val="18"/>
          <w:szCs w:val="18"/>
        </w:rPr>
        <w:t>ler</w:t>
      </w:r>
      <w:proofErr w:type="spellEnd"/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 auteur, suivi de "et al" </w:t>
      </w:r>
      <w:r w:rsidRPr="00F63115">
        <w:rPr>
          <w:rFonts w:ascii="MonotypeSorts" w:hAnsi="MonotypeSorts" w:cs="MonotypeSorts"/>
          <w:color w:val="FF0000"/>
          <w:sz w:val="24"/>
          <w:szCs w:val="24"/>
        </w:rPr>
        <w:t>_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MonotypeSorts" w:hAnsi="MonotypeSorts" w:cs="MonotypeSorts"/>
          <w:color w:val="FF0000"/>
          <w:sz w:val="24"/>
          <w:szCs w:val="24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• Le premier auteur doit être abonné à la Tunisie Médicale </w:t>
      </w:r>
      <w:r w:rsidRPr="00F63115">
        <w:rPr>
          <w:rFonts w:ascii="MonotypeSorts" w:hAnsi="MonotypeSorts" w:cs="MonotypeSorts"/>
          <w:color w:val="FF0000"/>
          <w:sz w:val="24"/>
          <w:szCs w:val="24"/>
        </w:rPr>
        <w:t>_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BT-Bold" w:hAnsi="FuturaBT-Bold" w:cs="FuturaBT-Bold"/>
          <w:b/>
          <w:bCs/>
          <w:color w:val="FF0000"/>
          <w:sz w:val="13"/>
          <w:szCs w:val="13"/>
        </w:rPr>
      </w:pPr>
      <w:r w:rsidRPr="00F63115">
        <w:rPr>
          <w:rFonts w:ascii="FuturaBT-Bold" w:hAnsi="FuturaBT-Bold" w:cs="FuturaBT-Bold"/>
          <w:b/>
          <w:bCs/>
          <w:color w:val="FF0000"/>
          <w:sz w:val="13"/>
          <w:szCs w:val="13"/>
        </w:rPr>
        <w:t>P A G E D E T I T R E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Elle inclut pour tous les articles soumis 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>• Un titre précis et concis mais informatif, indiquant notamment si le travail porte sur l'homme ou l'animal, et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MonotypeSorts" w:hAnsi="MonotypeSorts" w:cs="MonotypeSorts"/>
          <w:color w:val="FF0000"/>
          <w:sz w:val="24"/>
          <w:szCs w:val="24"/>
        </w:rPr>
      </w:pPr>
      <w:proofErr w:type="gramStart"/>
      <w:r w:rsidRPr="00F63115">
        <w:rPr>
          <w:rFonts w:ascii="Futura-Medium" w:hAnsi="Futura-Medium" w:cs="Futura-Medium"/>
          <w:color w:val="FF0000"/>
          <w:sz w:val="18"/>
          <w:szCs w:val="18"/>
        </w:rPr>
        <w:t>éventuellement</w:t>
      </w:r>
      <w:proofErr w:type="gramEnd"/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 le nombre de cas étudiés </w:t>
      </w:r>
      <w:r w:rsidRPr="00F63115">
        <w:rPr>
          <w:rFonts w:ascii="MonotypeSorts" w:hAnsi="MonotypeSorts" w:cs="MonotypeSorts"/>
          <w:color w:val="FF0000"/>
          <w:sz w:val="24"/>
          <w:szCs w:val="24"/>
        </w:rPr>
        <w:t>_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MonotypeSorts" w:hAnsi="MonotypeSorts" w:cs="MonotypeSorts"/>
          <w:color w:val="FF0000"/>
          <w:sz w:val="24"/>
          <w:szCs w:val="24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• Le prénom, </w:t>
      </w:r>
      <w:proofErr w:type="spellStart"/>
      <w:r w:rsidRPr="00F63115">
        <w:rPr>
          <w:rFonts w:ascii="Futura-Medium" w:hAnsi="Futura-Medium" w:cs="Futura-Medium"/>
          <w:color w:val="FF0000"/>
          <w:sz w:val="18"/>
          <w:szCs w:val="18"/>
        </w:rPr>
        <w:t>I'initial</w:t>
      </w:r>
      <w:proofErr w:type="spellEnd"/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 du deuxième prénom, le nom de chaque auteur </w:t>
      </w:r>
      <w:r w:rsidRPr="00F63115">
        <w:rPr>
          <w:rFonts w:ascii="MonotypeSorts" w:hAnsi="MonotypeSorts" w:cs="MonotypeSorts"/>
          <w:color w:val="FF0000"/>
          <w:sz w:val="24"/>
          <w:szCs w:val="24"/>
        </w:rPr>
        <w:t>_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MonotypeSorts" w:hAnsi="MonotypeSorts" w:cs="MonotypeSorts"/>
          <w:color w:val="FF0000"/>
          <w:sz w:val="24"/>
          <w:szCs w:val="24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• L'adresse complète de l'hôpital ou du centre de recherches dans lequel le travail a été effectué </w:t>
      </w:r>
      <w:r w:rsidRPr="00F63115">
        <w:rPr>
          <w:rFonts w:ascii="MonotypeSorts" w:hAnsi="MonotypeSorts" w:cs="MonotypeSorts"/>
          <w:color w:val="FF0000"/>
          <w:sz w:val="24"/>
          <w:szCs w:val="24"/>
        </w:rPr>
        <w:t>_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>• Le nom et l'adresse complète de la personne à laquelle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proofErr w:type="gramStart"/>
      <w:r w:rsidRPr="00F63115">
        <w:rPr>
          <w:rFonts w:ascii="Futura-Medium" w:hAnsi="Futura-Medium" w:cs="Futura-Medium"/>
          <w:color w:val="FF0000"/>
          <w:sz w:val="18"/>
          <w:szCs w:val="18"/>
        </w:rPr>
        <w:t>doit</w:t>
      </w:r>
      <w:proofErr w:type="gramEnd"/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 être envoyée la correspondance concernant l'article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MonotypeSorts" w:hAnsi="MonotypeSorts" w:cs="MonotypeSorts"/>
          <w:color w:val="FF0000"/>
          <w:sz w:val="24"/>
          <w:szCs w:val="24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• L'adresse pour la demande de tirés à part </w:t>
      </w:r>
      <w:r w:rsidRPr="00F63115">
        <w:rPr>
          <w:rFonts w:ascii="MonotypeSorts" w:hAnsi="MonotypeSorts" w:cs="MonotypeSorts"/>
          <w:color w:val="FF0000"/>
          <w:sz w:val="24"/>
          <w:szCs w:val="24"/>
        </w:rPr>
        <w:t>_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MonotypeSorts" w:hAnsi="MonotypeSorts" w:cs="MonotypeSorts"/>
          <w:color w:val="FF0000"/>
          <w:sz w:val="24"/>
          <w:szCs w:val="24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• Le titre courant 40 caractères </w:t>
      </w:r>
      <w:r w:rsidRPr="00F63115">
        <w:rPr>
          <w:rFonts w:ascii="MonotypeSorts" w:hAnsi="MonotypeSorts" w:cs="MonotypeSorts"/>
          <w:color w:val="FF0000"/>
          <w:sz w:val="24"/>
          <w:szCs w:val="24"/>
        </w:rPr>
        <w:t>_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MonotypeSorts" w:hAnsi="MonotypeSorts" w:cs="MonotypeSorts"/>
          <w:color w:val="FF0000"/>
          <w:sz w:val="24"/>
          <w:szCs w:val="24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• Le titre anglais </w:t>
      </w:r>
      <w:r w:rsidRPr="00F63115">
        <w:rPr>
          <w:rFonts w:ascii="MonotypeSorts" w:hAnsi="MonotypeSorts" w:cs="MonotypeSorts"/>
          <w:color w:val="FF0000"/>
          <w:sz w:val="24"/>
          <w:szCs w:val="24"/>
        </w:rPr>
        <w:t>_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MonotypeSorts" w:hAnsi="MonotypeSorts" w:cs="MonotypeSorts"/>
          <w:color w:val="FF0000"/>
          <w:sz w:val="24"/>
          <w:szCs w:val="24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• Le titre arabe </w:t>
      </w:r>
      <w:r w:rsidRPr="00F63115">
        <w:rPr>
          <w:rFonts w:ascii="MonotypeSorts" w:hAnsi="MonotypeSorts" w:cs="MonotypeSorts"/>
          <w:color w:val="FF0000"/>
          <w:sz w:val="24"/>
          <w:szCs w:val="24"/>
        </w:rPr>
        <w:t>_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BT-Bold" w:hAnsi="FuturaBT-Bold" w:cs="FuturaBT-Bold"/>
          <w:b/>
          <w:bCs/>
          <w:color w:val="FF0000"/>
          <w:sz w:val="13"/>
          <w:szCs w:val="13"/>
        </w:rPr>
      </w:pPr>
      <w:r w:rsidRPr="00F63115">
        <w:rPr>
          <w:rFonts w:ascii="FuturaBT-Bold" w:hAnsi="FuturaBT-Bold" w:cs="FuturaBT-Bold"/>
          <w:b/>
          <w:bCs/>
          <w:color w:val="FF0000"/>
          <w:sz w:val="13"/>
          <w:szCs w:val="13"/>
        </w:rPr>
        <w:t>R É S U M É S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>Les articles originaux comportent, sur des feuilles séparées :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>• Un résumé français de 100 à 250 mots, sans abréviation ni références.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MonotypeSorts" w:hAnsi="MonotypeSorts" w:cs="MonotypeSorts"/>
          <w:color w:val="FF0000"/>
          <w:sz w:val="24"/>
          <w:szCs w:val="24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Ce résumé doit être structuré : </w:t>
      </w:r>
      <w:proofErr w:type="spellStart"/>
      <w:r w:rsidRPr="00F63115">
        <w:rPr>
          <w:rFonts w:ascii="Futura-Medium" w:hAnsi="Futura-Medium" w:cs="Futura-Medium"/>
          <w:color w:val="FF0000"/>
          <w:sz w:val="18"/>
          <w:szCs w:val="18"/>
        </w:rPr>
        <w:t>Prérequis</w:t>
      </w:r>
      <w:proofErr w:type="spellEnd"/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, objectif du </w:t>
      </w:r>
      <w:proofErr w:type="spellStart"/>
      <w:r w:rsidRPr="00F63115">
        <w:rPr>
          <w:rFonts w:ascii="Futura-Medium" w:hAnsi="Futura-Medium" w:cs="Futura-Medium"/>
          <w:color w:val="FF0000"/>
          <w:sz w:val="18"/>
          <w:szCs w:val="18"/>
        </w:rPr>
        <w:t>travail</w:t>
      </w:r>
      <w:proofErr w:type="gramStart"/>
      <w:r w:rsidRPr="00F63115">
        <w:rPr>
          <w:rFonts w:ascii="Futura-Medium" w:hAnsi="Futura-Medium" w:cs="Futura-Medium"/>
          <w:color w:val="FF0000"/>
          <w:sz w:val="18"/>
          <w:szCs w:val="18"/>
        </w:rPr>
        <w:t>,méthodes</w:t>
      </w:r>
      <w:proofErr w:type="spellEnd"/>
      <w:proofErr w:type="gramEnd"/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, résultats, conclusions. </w:t>
      </w:r>
      <w:r w:rsidRPr="00F63115">
        <w:rPr>
          <w:rFonts w:ascii="MonotypeSorts" w:hAnsi="MonotypeSorts" w:cs="MonotypeSorts"/>
          <w:color w:val="FF0000"/>
          <w:sz w:val="24"/>
          <w:szCs w:val="24"/>
        </w:rPr>
        <w:t>_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MonotypeSorts" w:hAnsi="MonotypeSorts" w:cs="MonotypeSorts"/>
          <w:color w:val="FF0000"/>
          <w:sz w:val="24"/>
          <w:szCs w:val="24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>• La traduction anglaise de ce résumé et des mots-clés</w:t>
      </w:r>
      <w:r w:rsidRPr="00F63115">
        <w:rPr>
          <w:rFonts w:ascii="MonotypeSorts" w:hAnsi="MonotypeSorts" w:cs="MonotypeSorts"/>
          <w:color w:val="FF0000"/>
          <w:sz w:val="24"/>
          <w:szCs w:val="24"/>
        </w:rPr>
        <w:t>_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MonotypeSorts" w:hAnsi="MonotypeSorts" w:cs="MonotypeSorts"/>
          <w:color w:val="FF0000"/>
          <w:sz w:val="24"/>
          <w:szCs w:val="24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>• La traduction arabe de ce résumé et des mots-clés</w:t>
      </w:r>
      <w:r w:rsidRPr="00F63115">
        <w:rPr>
          <w:rFonts w:ascii="MonotypeSorts" w:hAnsi="MonotypeSorts" w:cs="MonotypeSorts"/>
          <w:color w:val="FF0000"/>
          <w:sz w:val="24"/>
          <w:szCs w:val="24"/>
        </w:rPr>
        <w:t>_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>• Un soin particulier a été apporté à la rédaction du résumé français, à sa traduction arabe ainsi qu'à sa traduction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MonotypeSorts" w:hAnsi="MonotypeSorts" w:cs="MonotypeSorts"/>
          <w:color w:val="FF0000"/>
          <w:sz w:val="24"/>
          <w:szCs w:val="24"/>
        </w:rPr>
      </w:pPr>
      <w:proofErr w:type="gramStart"/>
      <w:r w:rsidRPr="00F63115">
        <w:rPr>
          <w:rFonts w:ascii="Futura-Medium" w:hAnsi="Futura-Medium" w:cs="Futura-Medium"/>
          <w:color w:val="FF0000"/>
          <w:sz w:val="18"/>
          <w:szCs w:val="18"/>
        </w:rPr>
        <w:t>anglaise</w:t>
      </w:r>
      <w:proofErr w:type="gramEnd"/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 dont la syntaxe a été revue par un collègue anglophone </w:t>
      </w:r>
      <w:r w:rsidRPr="00F63115">
        <w:rPr>
          <w:rFonts w:ascii="MonotypeSorts" w:hAnsi="MonotypeSorts" w:cs="MonotypeSorts"/>
          <w:color w:val="FF0000"/>
          <w:sz w:val="24"/>
          <w:szCs w:val="24"/>
        </w:rPr>
        <w:t>_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3"/>
          <w:szCs w:val="13"/>
        </w:rPr>
      </w:pPr>
      <w:r w:rsidRPr="00F63115">
        <w:rPr>
          <w:rFonts w:ascii="Futura-Medium" w:hAnsi="Futura-Medium" w:cs="Futura-Medium"/>
          <w:color w:val="FF0000"/>
          <w:sz w:val="13"/>
          <w:szCs w:val="13"/>
        </w:rPr>
        <w:t>R É F É R E N C E S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>Les références sont numérotées selon l'ordre d’apparition dans le texte (chiffres arabes). Les références citées uniquement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proofErr w:type="gramStart"/>
      <w:r w:rsidRPr="00F63115">
        <w:rPr>
          <w:rFonts w:ascii="Futura-Medium" w:hAnsi="Futura-Medium" w:cs="Futura-Medium"/>
          <w:color w:val="FF0000"/>
          <w:sz w:val="18"/>
          <w:szCs w:val="18"/>
        </w:rPr>
        <w:t>dans</w:t>
      </w:r>
      <w:proofErr w:type="gramEnd"/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 les tableaux ou figures sont numérotées selon une séquence établie par leur première identification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proofErr w:type="gramStart"/>
      <w:r w:rsidRPr="00F63115">
        <w:rPr>
          <w:rFonts w:ascii="Futura-Medium" w:hAnsi="Futura-Medium" w:cs="Futura-Medium"/>
          <w:color w:val="FF0000"/>
          <w:sz w:val="18"/>
          <w:szCs w:val="18"/>
        </w:rPr>
        <w:t>dans</w:t>
      </w:r>
      <w:proofErr w:type="gramEnd"/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 le texte.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MonotypeSorts" w:hAnsi="MonotypeSorts" w:cs="MonotypeSorts"/>
          <w:color w:val="FF0000"/>
          <w:sz w:val="24"/>
          <w:szCs w:val="24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lastRenderedPageBreak/>
        <w:t xml:space="preserve">• Elles ne concernent que les travaux publiés (y compris les résumés) ou sous presse </w:t>
      </w:r>
      <w:r w:rsidRPr="00F63115">
        <w:rPr>
          <w:rFonts w:ascii="MonotypeSorts" w:hAnsi="MonotypeSorts" w:cs="MonotypeSorts"/>
          <w:color w:val="FF0000"/>
          <w:sz w:val="24"/>
          <w:szCs w:val="24"/>
        </w:rPr>
        <w:t>_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>• Les communications personnelles ou les données non publiées ne figurent pas dans la liste des références mais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MonotypeSorts" w:hAnsi="MonotypeSorts" w:cs="MonotypeSorts"/>
          <w:color w:val="FF0000"/>
          <w:sz w:val="24"/>
          <w:szCs w:val="24"/>
        </w:rPr>
      </w:pPr>
      <w:proofErr w:type="gramStart"/>
      <w:r w:rsidRPr="00F63115">
        <w:rPr>
          <w:rFonts w:ascii="Futura-Medium" w:hAnsi="Futura-Medium" w:cs="Futura-Medium"/>
          <w:color w:val="FF0000"/>
          <w:sz w:val="18"/>
          <w:szCs w:val="18"/>
        </w:rPr>
        <w:t>sont</w:t>
      </w:r>
      <w:proofErr w:type="gramEnd"/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 mentionnées entre parenthèses dans le texte </w:t>
      </w:r>
      <w:r w:rsidRPr="00F63115">
        <w:rPr>
          <w:rFonts w:ascii="MonotypeSorts" w:hAnsi="MonotypeSorts" w:cs="MonotypeSorts"/>
          <w:color w:val="FF0000"/>
          <w:sz w:val="24"/>
          <w:szCs w:val="24"/>
        </w:rPr>
        <w:t>_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MonotypeSorts" w:hAnsi="MonotypeSorts" w:cs="MonotypeSorts"/>
          <w:color w:val="FF0000"/>
          <w:sz w:val="24"/>
          <w:szCs w:val="24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>• Les thèses ne figurent pas dans la liste des références</w:t>
      </w:r>
      <w:r w:rsidRPr="00F63115">
        <w:rPr>
          <w:rFonts w:ascii="MonotypeSorts" w:hAnsi="MonotypeSorts" w:cs="MonotypeSorts"/>
          <w:color w:val="FF0000"/>
          <w:sz w:val="24"/>
          <w:szCs w:val="24"/>
        </w:rPr>
        <w:t>_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>• Les titres des journaux sont abrégés selon "l'US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MonotypeSorts" w:hAnsi="MonotypeSorts" w:cs="MonotypeSorts"/>
          <w:color w:val="FF0000"/>
          <w:sz w:val="24"/>
          <w:szCs w:val="24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National Library of </w:t>
      </w:r>
      <w:proofErr w:type="spellStart"/>
      <w:r w:rsidRPr="00F63115">
        <w:rPr>
          <w:rFonts w:ascii="Futura-Medium" w:hAnsi="Futura-Medium" w:cs="Futura-Medium"/>
          <w:color w:val="FF0000"/>
          <w:sz w:val="18"/>
          <w:szCs w:val="18"/>
        </w:rPr>
        <w:t>Medecine</w:t>
      </w:r>
      <w:proofErr w:type="spellEnd"/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" (chaque année dans le numéro de janvier de l'Index </w:t>
      </w:r>
      <w:proofErr w:type="spellStart"/>
      <w:r w:rsidRPr="00F63115">
        <w:rPr>
          <w:rFonts w:ascii="Futura-Medium" w:hAnsi="Futura-Medium" w:cs="Futura-Medium"/>
          <w:color w:val="FF0000"/>
          <w:sz w:val="18"/>
          <w:szCs w:val="18"/>
        </w:rPr>
        <w:t>Médicus</w:t>
      </w:r>
      <w:proofErr w:type="spellEnd"/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) </w:t>
      </w:r>
      <w:r w:rsidRPr="00F63115">
        <w:rPr>
          <w:rFonts w:ascii="MonotypeSorts" w:hAnsi="MonotypeSorts" w:cs="MonotypeSorts"/>
          <w:color w:val="FF0000"/>
          <w:sz w:val="24"/>
          <w:szCs w:val="24"/>
        </w:rPr>
        <w:t>_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>Elles sont présentées strictement selon les indications sui vantes: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>- en règle générale tous les auteurs sont listés s'ils sont six ou moins; s'ils sont sept ou plus, ne sont listés que les trois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proofErr w:type="gramStart"/>
      <w:r w:rsidRPr="00F63115">
        <w:rPr>
          <w:rFonts w:ascii="Futura-Medium" w:hAnsi="Futura-Medium" w:cs="Futura-Medium"/>
          <w:color w:val="FF0000"/>
          <w:sz w:val="18"/>
          <w:szCs w:val="18"/>
        </w:rPr>
        <w:t>premiers</w:t>
      </w:r>
      <w:proofErr w:type="gramEnd"/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 suivis de “et al”.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>- Articles de périodique :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  <w:lang w:val="en-US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  <w:lang w:val="en-US"/>
        </w:rPr>
        <w:t xml:space="preserve">YOU CH, LEE KY, CHEY RY, MENGUY R. </w:t>
      </w:r>
      <w:proofErr w:type="spellStart"/>
      <w:r w:rsidRPr="00F63115">
        <w:rPr>
          <w:rFonts w:ascii="Futura-Medium" w:hAnsi="Futura-Medium" w:cs="Futura-Medium"/>
          <w:color w:val="FF0000"/>
          <w:sz w:val="18"/>
          <w:szCs w:val="18"/>
          <w:lang w:val="en-US"/>
        </w:rPr>
        <w:t>Electrogastrographic</w:t>
      </w:r>
      <w:proofErr w:type="spellEnd"/>
      <w:r w:rsidRPr="00F63115">
        <w:rPr>
          <w:rFonts w:ascii="Futura-Medium" w:hAnsi="Futura-Medium" w:cs="Futura-Medium"/>
          <w:color w:val="FF0000"/>
          <w:sz w:val="18"/>
          <w:szCs w:val="18"/>
          <w:lang w:val="en-US"/>
        </w:rPr>
        <w:t xml:space="preserve"> study of patients with unexplained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proofErr w:type="gramStart"/>
      <w:r w:rsidRPr="00F63115">
        <w:rPr>
          <w:rFonts w:ascii="Futura-Medium" w:hAnsi="Futura-Medium" w:cs="Futura-Medium"/>
          <w:color w:val="FF0000"/>
          <w:sz w:val="18"/>
          <w:szCs w:val="18"/>
          <w:lang w:val="en-US"/>
        </w:rPr>
        <w:t>nausea</w:t>
      </w:r>
      <w:proofErr w:type="gramEnd"/>
      <w:r w:rsidRPr="00F63115">
        <w:rPr>
          <w:rFonts w:ascii="Futura-Medium" w:hAnsi="Futura-Medium" w:cs="Futura-Medium"/>
          <w:color w:val="FF0000"/>
          <w:sz w:val="18"/>
          <w:szCs w:val="18"/>
          <w:lang w:val="en-US"/>
        </w:rPr>
        <w:t xml:space="preserve">, bloating and vomiting. Gastroenterology 1980; </w:t>
      </w:r>
      <w:r w:rsidRPr="00F63115">
        <w:rPr>
          <w:rFonts w:ascii="Futura-Medium" w:hAnsi="Futura-Medium" w:cs="Futura-Medium"/>
          <w:color w:val="FF0000"/>
          <w:sz w:val="18"/>
          <w:szCs w:val="18"/>
        </w:rPr>
        <w:t>79:3114.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>- Supplément d'un périodique: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  <w:lang w:val="en-US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  <w:lang w:val="en-US"/>
        </w:rPr>
        <w:t xml:space="preserve">FRUMIN AM, NUSSBAUM J, ESPOSITO M. Functional </w:t>
      </w:r>
      <w:proofErr w:type="spellStart"/>
      <w:r w:rsidRPr="00F63115">
        <w:rPr>
          <w:rFonts w:ascii="Futura-Medium" w:hAnsi="Futura-Medium" w:cs="Futura-Medium"/>
          <w:color w:val="FF0000"/>
          <w:sz w:val="18"/>
          <w:szCs w:val="18"/>
          <w:lang w:val="en-US"/>
        </w:rPr>
        <w:t>asplenia</w:t>
      </w:r>
      <w:proofErr w:type="spellEnd"/>
      <w:r w:rsidRPr="00F63115">
        <w:rPr>
          <w:rFonts w:ascii="Futura-Medium" w:hAnsi="Futura-Medium" w:cs="Futura-Medium"/>
          <w:color w:val="FF0000"/>
          <w:sz w:val="18"/>
          <w:szCs w:val="18"/>
          <w:lang w:val="en-US"/>
        </w:rPr>
        <w:t xml:space="preserve">: demonstration of </w:t>
      </w:r>
      <w:proofErr w:type="spellStart"/>
      <w:r w:rsidRPr="00F63115">
        <w:rPr>
          <w:rFonts w:ascii="Futura-Medium" w:hAnsi="Futura-Medium" w:cs="Futura-Medium"/>
          <w:color w:val="FF0000"/>
          <w:sz w:val="18"/>
          <w:szCs w:val="18"/>
          <w:lang w:val="en-US"/>
        </w:rPr>
        <w:t>splenic</w:t>
      </w:r>
      <w:proofErr w:type="spellEnd"/>
      <w:r w:rsidRPr="00F63115">
        <w:rPr>
          <w:rFonts w:ascii="Futura-Medium" w:hAnsi="Futura-Medium" w:cs="Futura-Medium"/>
          <w:color w:val="FF0000"/>
          <w:sz w:val="18"/>
          <w:szCs w:val="18"/>
          <w:lang w:val="en-US"/>
        </w:rPr>
        <w:t xml:space="preserve"> activity by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proofErr w:type="gramStart"/>
      <w:r w:rsidRPr="00F63115">
        <w:rPr>
          <w:rFonts w:ascii="Futura-Medium" w:hAnsi="Futura-Medium" w:cs="Futura-Medium"/>
          <w:color w:val="FF0000"/>
          <w:sz w:val="18"/>
          <w:szCs w:val="18"/>
          <w:lang w:val="en-US"/>
        </w:rPr>
        <w:t>bone</w:t>
      </w:r>
      <w:proofErr w:type="gramEnd"/>
      <w:r w:rsidRPr="00F63115">
        <w:rPr>
          <w:rFonts w:ascii="Futura-Medium" w:hAnsi="Futura-Medium" w:cs="Futura-Medium"/>
          <w:color w:val="FF0000"/>
          <w:sz w:val="18"/>
          <w:szCs w:val="18"/>
          <w:lang w:val="en-US"/>
        </w:rPr>
        <w:t xml:space="preserve"> marrow scan (abstract). Blood 1979; 54 </w:t>
      </w:r>
      <w:r w:rsidRPr="00F63115">
        <w:rPr>
          <w:rFonts w:ascii="Futura-Medium" w:hAnsi="Futura-Medium" w:cs="Futura-Medium"/>
          <w:color w:val="FF0000"/>
          <w:sz w:val="18"/>
          <w:szCs w:val="18"/>
        </w:rPr>
        <w:t>(</w:t>
      </w:r>
      <w:proofErr w:type="spellStart"/>
      <w:r w:rsidRPr="00F63115">
        <w:rPr>
          <w:rFonts w:ascii="Futura-Medium" w:hAnsi="Futura-Medium" w:cs="Futura-Medium"/>
          <w:color w:val="FF0000"/>
          <w:sz w:val="18"/>
          <w:szCs w:val="18"/>
        </w:rPr>
        <w:t>suppl</w:t>
      </w:r>
      <w:proofErr w:type="spellEnd"/>
      <w:r w:rsidRPr="00F63115">
        <w:rPr>
          <w:rFonts w:ascii="Futura-Medium" w:hAnsi="Futura-Medium" w:cs="Futura-Medium"/>
          <w:color w:val="FF0000"/>
          <w:sz w:val="18"/>
          <w:szCs w:val="18"/>
        </w:rPr>
        <w:t>]):26a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>- Livre: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  <w:lang w:val="en-US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EISEN HN. </w:t>
      </w:r>
      <w:r w:rsidRPr="00F63115">
        <w:rPr>
          <w:rFonts w:ascii="Futura-Medium" w:hAnsi="Futura-Medium" w:cs="Futura-Medium"/>
          <w:color w:val="FF0000"/>
          <w:sz w:val="18"/>
          <w:szCs w:val="18"/>
          <w:lang w:val="en-US"/>
        </w:rPr>
        <w:t xml:space="preserve">Immunology: an introduction to molecular and cellular </w:t>
      </w:r>
      <w:proofErr w:type="spellStart"/>
      <w:proofErr w:type="gramStart"/>
      <w:r w:rsidRPr="00F63115">
        <w:rPr>
          <w:rFonts w:ascii="Futura-Medium" w:hAnsi="Futura-Medium" w:cs="Futura-Medium"/>
          <w:color w:val="FF0000"/>
          <w:sz w:val="18"/>
          <w:szCs w:val="18"/>
          <w:lang w:val="en-US"/>
        </w:rPr>
        <w:t>principes</w:t>
      </w:r>
      <w:proofErr w:type="spellEnd"/>
      <w:proofErr w:type="gramEnd"/>
      <w:r w:rsidRPr="00F63115">
        <w:rPr>
          <w:rFonts w:ascii="Futura-Medium" w:hAnsi="Futura-Medium" w:cs="Futura-Medium"/>
          <w:color w:val="FF0000"/>
          <w:sz w:val="18"/>
          <w:szCs w:val="18"/>
          <w:lang w:val="en-US"/>
        </w:rPr>
        <w:t xml:space="preserve"> of the immune response. 5th ed. New-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  <w:lang w:val="en-US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  <w:lang w:val="en-US"/>
        </w:rPr>
        <w:t>York: Harper and Row, 1974.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  <w:lang w:val="en-US"/>
        </w:rPr>
      </w:pP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>- Chapitre d'un livre :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  <w:lang w:val="en-US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WEINSTEIN L. SWARTZ MN. </w:t>
      </w:r>
      <w:r w:rsidRPr="00F63115">
        <w:rPr>
          <w:rFonts w:ascii="Futura-Medium" w:hAnsi="Futura-Medium" w:cs="Futura-Medium"/>
          <w:color w:val="FF0000"/>
          <w:sz w:val="18"/>
          <w:szCs w:val="18"/>
          <w:lang w:val="en-US"/>
        </w:rPr>
        <w:t>Pathogenic properties of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  <w:lang w:val="en-US"/>
        </w:rPr>
      </w:pPr>
      <w:proofErr w:type="gramStart"/>
      <w:r w:rsidRPr="00F63115">
        <w:rPr>
          <w:rFonts w:ascii="Futura-Medium" w:hAnsi="Futura-Medium" w:cs="Futura-Medium"/>
          <w:color w:val="FF0000"/>
          <w:sz w:val="18"/>
          <w:szCs w:val="18"/>
          <w:lang w:val="en-US"/>
        </w:rPr>
        <w:t>invading</w:t>
      </w:r>
      <w:proofErr w:type="gramEnd"/>
      <w:r w:rsidRPr="00F63115">
        <w:rPr>
          <w:rFonts w:ascii="Futura-Medium" w:hAnsi="Futura-Medium" w:cs="Futura-Medium"/>
          <w:color w:val="FF0000"/>
          <w:sz w:val="18"/>
          <w:szCs w:val="18"/>
          <w:lang w:val="en-US"/>
        </w:rPr>
        <w:t xml:space="preserve"> micro-</w:t>
      </w:r>
      <w:proofErr w:type="spellStart"/>
      <w:r w:rsidRPr="00F63115">
        <w:rPr>
          <w:rFonts w:ascii="Futura-Medium" w:hAnsi="Futura-Medium" w:cs="Futura-Medium"/>
          <w:color w:val="FF0000"/>
          <w:sz w:val="18"/>
          <w:szCs w:val="18"/>
          <w:lang w:val="en-US"/>
        </w:rPr>
        <w:t>organismes</w:t>
      </w:r>
      <w:proofErr w:type="spellEnd"/>
      <w:r w:rsidRPr="00F63115">
        <w:rPr>
          <w:rFonts w:ascii="Futura-Medium" w:hAnsi="Futura-Medium" w:cs="Futura-Medium"/>
          <w:color w:val="FF0000"/>
          <w:sz w:val="18"/>
          <w:szCs w:val="18"/>
          <w:lang w:val="en-US"/>
        </w:rPr>
        <w:t xml:space="preserve">. In; SODEMAN WA </w:t>
      </w:r>
      <w:proofErr w:type="spellStart"/>
      <w:r w:rsidRPr="00F63115">
        <w:rPr>
          <w:rFonts w:ascii="Futura-Medium" w:hAnsi="Futura-Medium" w:cs="Futura-Medium"/>
          <w:color w:val="FF0000"/>
          <w:sz w:val="18"/>
          <w:szCs w:val="18"/>
          <w:lang w:val="en-US"/>
        </w:rPr>
        <w:t>Jr</w:t>
      </w:r>
      <w:proofErr w:type="spellEnd"/>
      <w:r w:rsidRPr="00F63115">
        <w:rPr>
          <w:rFonts w:ascii="Futura-Medium" w:hAnsi="Futura-Medium" w:cs="Futura-Medium"/>
          <w:color w:val="FF0000"/>
          <w:sz w:val="18"/>
          <w:szCs w:val="18"/>
          <w:lang w:val="en-US"/>
        </w:rPr>
        <w:t>, SODEMAN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  <w:lang w:val="en-US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  <w:lang w:val="en-US"/>
        </w:rPr>
        <w:t xml:space="preserve">WA, </w:t>
      </w:r>
      <w:proofErr w:type="spellStart"/>
      <w:proofErr w:type="gramStart"/>
      <w:r w:rsidRPr="00F63115">
        <w:rPr>
          <w:rFonts w:ascii="Futura-Medium" w:hAnsi="Futura-Medium" w:cs="Futura-Medium"/>
          <w:color w:val="FF0000"/>
          <w:sz w:val="18"/>
          <w:szCs w:val="18"/>
          <w:lang w:val="en-US"/>
        </w:rPr>
        <w:t>eds</w:t>
      </w:r>
      <w:proofErr w:type="spellEnd"/>
      <w:proofErr w:type="gramEnd"/>
      <w:r w:rsidRPr="00F63115">
        <w:rPr>
          <w:rFonts w:ascii="Futura-Medium" w:hAnsi="Futura-Medium" w:cs="Futura-Medium"/>
          <w:color w:val="FF0000"/>
          <w:sz w:val="18"/>
          <w:szCs w:val="18"/>
          <w:lang w:val="en-US"/>
        </w:rPr>
        <w:t>, Pathologic physiology: mechanisms of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  <w:lang w:val="en-US"/>
        </w:rPr>
      </w:pPr>
      <w:proofErr w:type="gramStart"/>
      <w:r w:rsidRPr="00F63115">
        <w:rPr>
          <w:rFonts w:ascii="Futura-Medium" w:hAnsi="Futura-Medium" w:cs="Futura-Medium"/>
          <w:color w:val="FF0000"/>
          <w:sz w:val="18"/>
          <w:szCs w:val="18"/>
          <w:lang w:val="en-US"/>
        </w:rPr>
        <w:t>disease</w:t>
      </w:r>
      <w:proofErr w:type="gramEnd"/>
      <w:r w:rsidRPr="00F63115">
        <w:rPr>
          <w:rFonts w:ascii="Futura-Medium" w:hAnsi="Futura-Medium" w:cs="Futura-Medium"/>
          <w:color w:val="FF0000"/>
          <w:sz w:val="18"/>
          <w:szCs w:val="18"/>
          <w:lang w:val="en-US"/>
        </w:rPr>
        <w:t>, Philadelphia: WB Saunders, 1974: 457-72.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3"/>
          <w:szCs w:val="13"/>
          <w:lang w:val="en-US"/>
        </w:rPr>
      </w:pP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3"/>
          <w:szCs w:val="13"/>
          <w:lang w:val="en-US"/>
        </w:rPr>
      </w:pPr>
      <w:r w:rsidRPr="00F63115">
        <w:rPr>
          <w:rFonts w:ascii="Futura-Medium" w:hAnsi="Futura-Medium" w:cs="Futura-Medium"/>
          <w:color w:val="FF0000"/>
          <w:sz w:val="13"/>
          <w:szCs w:val="13"/>
          <w:lang w:val="en-US"/>
        </w:rPr>
        <w:t>A B R É V I A T I O N S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>• Les abréviations d'unité de mesure et symboles chimiques sont conformes à celles d'utilisation internationalement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MonotypeSorts" w:hAnsi="MonotypeSorts" w:cs="MonotypeSorts"/>
          <w:color w:val="FF0000"/>
          <w:sz w:val="24"/>
          <w:szCs w:val="24"/>
        </w:rPr>
      </w:pPr>
      <w:proofErr w:type="gramStart"/>
      <w:r w:rsidRPr="00F63115">
        <w:rPr>
          <w:rFonts w:ascii="Futura-Medium" w:hAnsi="Futura-Medium" w:cs="Futura-Medium"/>
          <w:color w:val="FF0000"/>
          <w:sz w:val="18"/>
          <w:szCs w:val="18"/>
        </w:rPr>
        <w:t>reconnues</w:t>
      </w:r>
      <w:proofErr w:type="gramEnd"/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 </w:t>
      </w:r>
      <w:r w:rsidRPr="00F63115">
        <w:rPr>
          <w:rFonts w:ascii="MonotypeSorts" w:hAnsi="MonotypeSorts" w:cs="MonotypeSorts"/>
          <w:color w:val="FF0000"/>
          <w:sz w:val="24"/>
          <w:szCs w:val="24"/>
        </w:rPr>
        <w:t>_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>• Le manuscrit comporte le minimum d'abréviations, celles-ci doivent être indiquées, à leur premier emploi,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MonotypeSorts" w:hAnsi="MonotypeSorts" w:cs="MonotypeSorts"/>
          <w:color w:val="FF0000"/>
          <w:sz w:val="24"/>
          <w:szCs w:val="24"/>
        </w:rPr>
      </w:pPr>
      <w:proofErr w:type="gramStart"/>
      <w:r w:rsidRPr="00F63115">
        <w:rPr>
          <w:rFonts w:ascii="Futura-Medium" w:hAnsi="Futura-Medium" w:cs="Futura-Medium"/>
          <w:color w:val="FF0000"/>
          <w:sz w:val="18"/>
          <w:szCs w:val="18"/>
        </w:rPr>
        <w:t>après</w:t>
      </w:r>
      <w:proofErr w:type="gramEnd"/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 l'expression ou le mot qu'elles abrègent </w:t>
      </w:r>
      <w:r w:rsidRPr="00F63115">
        <w:rPr>
          <w:rFonts w:ascii="MonotypeSorts" w:hAnsi="MonotypeSorts" w:cs="MonotypeSorts"/>
          <w:color w:val="FF0000"/>
          <w:sz w:val="24"/>
          <w:szCs w:val="24"/>
        </w:rPr>
        <w:t>_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MonotypeSorts" w:hAnsi="MonotypeSorts" w:cs="MonotypeSorts"/>
          <w:color w:val="FF0000"/>
          <w:sz w:val="24"/>
          <w:szCs w:val="24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• Toutes les abréviations utilisées sont récapitulées sur une feuille séparée </w:t>
      </w:r>
      <w:r w:rsidRPr="00F63115">
        <w:rPr>
          <w:rFonts w:ascii="MonotypeSorts" w:hAnsi="MonotypeSorts" w:cs="MonotypeSorts"/>
          <w:color w:val="FF0000"/>
          <w:sz w:val="24"/>
          <w:szCs w:val="24"/>
        </w:rPr>
        <w:t>_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3"/>
          <w:szCs w:val="13"/>
        </w:rPr>
      </w:pPr>
      <w:r w:rsidRPr="00F63115">
        <w:rPr>
          <w:rFonts w:ascii="Futura-Medium" w:hAnsi="Futura-Medium" w:cs="Futura-Medium"/>
          <w:color w:val="FF0000"/>
          <w:sz w:val="13"/>
          <w:szCs w:val="13"/>
        </w:rPr>
        <w:t xml:space="preserve">F I G U R E </w:t>
      </w:r>
      <w:proofErr w:type="gramStart"/>
      <w:r w:rsidRPr="00F63115">
        <w:rPr>
          <w:rFonts w:ascii="Futura-Medium" w:hAnsi="Futura-Medium" w:cs="Futura-Medium"/>
          <w:color w:val="FF0000"/>
          <w:sz w:val="13"/>
          <w:szCs w:val="13"/>
        </w:rPr>
        <w:t xml:space="preserve">S </w:t>
      </w:r>
      <w:r w:rsidRPr="00F63115">
        <w:rPr>
          <w:rFonts w:ascii="Futura-Medium" w:hAnsi="Futura-Medium" w:cs="Futura-Medium"/>
          <w:color w:val="FF0000"/>
          <w:sz w:val="18"/>
          <w:szCs w:val="18"/>
        </w:rPr>
        <w:t>,</w:t>
      </w:r>
      <w:proofErr w:type="gramEnd"/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 </w:t>
      </w:r>
      <w:r w:rsidRPr="00F63115">
        <w:rPr>
          <w:rFonts w:ascii="Futura-Medium" w:hAnsi="Futura-Medium" w:cs="Futura-Medium"/>
          <w:color w:val="FF0000"/>
          <w:sz w:val="13"/>
          <w:szCs w:val="13"/>
        </w:rPr>
        <w:t>S C H É M A S E T D O C U M E N T S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>Radiographiques: 5 au maximum • Elles sont sur papier photo (noir et blanc)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>• Elles sont fournies en 3 exemplaires • Elles sont à leur dimension définitive permettant une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proofErr w:type="gramStart"/>
      <w:r w:rsidRPr="00F63115">
        <w:rPr>
          <w:rFonts w:ascii="Futura-Medium" w:hAnsi="Futura-Medium" w:cs="Futura-Medium"/>
          <w:color w:val="FF0000"/>
          <w:sz w:val="18"/>
          <w:szCs w:val="18"/>
        </w:rPr>
        <w:t>reproduction</w:t>
      </w:r>
      <w:proofErr w:type="gramEnd"/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 dans le journal, sans agrandissement ni réduction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MonotypeSorts" w:hAnsi="MonotypeSorts" w:cs="MonotypeSorts"/>
          <w:color w:val="FF0000"/>
          <w:sz w:val="24"/>
          <w:szCs w:val="24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• Ces dimensions sont de la largeur d'une colonne (7-8cm) ou de deux colonnes (16-17) de la revue </w:t>
      </w:r>
      <w:r w:rsidRPr="00F63115">
        <w:rPr>
          <w:rFonts w:ascii="MonotypeSorts" w:hAnsi="MonotypeSorts" w:cs="MonotypeSorts"/>
          <w:color w:val="FF0000"/>
          <w:sz w:val="24"/>
          <w:szCs w:val="24"/>
        </w:rPr>
        <w:t>_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>• Les figures sont de très bonne qualité: leur reproduction photographique est d'un contraste suffisant. Les schémas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MonotypeSorts" w:hAnsi="MonotypeSorts" w:cs="MonotypeSorts"/>
          <w:color w:val="FF0000"/>
          <w:sz w:val="24"/>
          <w:szCs w:val="24"/>
        </w:rPr>
      </w:pPr>
      <w:proofErr w:type="gramStart"/>
      <w:r w:rsidRPr="00F63115">
        <w:rPr>
          <w:rFonts w:ascii="Futura-Medium" w:hAnsi="Futura-Medium" w:cs="Futura-Medium"/>
          <w:color w:val="FF0000"/>
          <w:sz w:val="18"/>
          <w:szCs w:val="18"/>
        </w:rPr>
        <w:t>sont</w:t>
      </w:r>
      <w:proofErr w:type="gramEnd"/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 parfaitement lisibles à leur dimension définitive </w:t>
      </w:r>
      <w:r w:rsidRPr="00F63115">
        <w:rPr>
          <w:rFonts w:ascii="MonotypeSorts" w:hAnsi="MonotypeSorts" w:cs="MonotypeSorts"/>
          <w:color w:val="FF0000"/>
          <w:sz w:val="24"/>
          <w:szCs w:val="24"/>
        </w:rPr>
        <w:t>_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>• Si la figure est composée de plusieurs parties, chacune de celle-ci est de dimension égale exception faite des cartouches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MonotypeSorts" w:hAnsi="MonotypeSorts" w:cs="MonotypeSorts"/>
          <w:color w:val="FF0000"/>
          <w:sz w:val="24"/>
          <w:szCs w:val="24"/>
        </w:rPr>
      </w:pPr>
      <w:proofErr w:type="gramStart"/>
      <w:r w:rsidRPr="00F63115">
        <w:rPr>
          <w:rFonts w:ascii="Futura-Medium" w:hAnsi="Futura-Medium" w:cs="Futura-Medium"/>
          <w:color w:val="FF0000"/>
          <w:sz w:val="18"/>
          <w:szCs w:val="18"/>
        </w:rPr>
        <w:t>pour</w:t>
      </w:r>
      <w:proofErr w:type="gramEnd"/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 les photos anatomo-pathologiques </w:t>
      </w:r>
      <w:r w:rsidRPr="00F63115">
        <w:rPr>
          <w:rFonts w:ascii="MonotypeSorts" w:hAnsi="MonotypeSorts" w:cs="MonotypeSorts"/>
          <w:color w:val="FF0000"/>
          <w:sz w:val="24"/>
          <w:szCs w:val="24"/>
        </w:rPr>
        <w:t>_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>• Le nom du premier auteur, le numéro de la figure et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proofErr w:type="gramStart"/>
      <w:r w:rsidRPr="00F63115">
        <w:rPr>
          <w:rFonts w:ascii="Futura-Medium" w:hAnsi="Futura-Medium" w:cs="Futura-Medium"/>
          <w:color w:val="FF0000"/>
          <w:sz w:val="18"/>
          <w:szCs w:val="18"/>
        </w:rPr>
        <w:t>l'orientation</w:t>
      </w:r>
      <w:proofErr w:type="gramEnd"/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 sont indiqués au dos de chaque figure, au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MonotypeSorts" w:hAnsi="MonotypeSorts" w:cs="MonotypeSorts"/>
          <w:color w:val="FF0000"/>
          <w:sz w:val="24"/>
          <w:szCs w:val="24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Crayon </w:t>
      </w:r>
      <w:r w:rsidRPr="00F63115">
        <w:rPr>
          <w:rFonts w:ascii="MonotypeSorts" w:hAnsi="MonotypeSorts" w:cs="MonotypeSorts"/>
          <w:color w:val="FF0000"/>
          <w:sz w:val="24"/>
          <w:szCs w:val="24"/>
        </w:rPr>
        <w:t>_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>- Les figures ne font pas double emploi avec les tableaux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3"/>
          <w:szCs w:val="13"/>
          <w:lang w:val="en-US"/>
        </w:rPr>
      </w:pPr>
      <w:r w:rsidRPr="00F63115">
        <w:rPr>
          <w:rFonts w:ascii="Futura-Medium" w:hAnsi="Futura-Medium" w:cs="Futura-Medium"/>
          <w:color w:val="FF0000"/>
          <w:sz w:val="13"/>
          <w:szCs w:val="13"/>
          <w:lang w:val="en-US"/>
        </w:rPr>
        <w:t>L É G E N D E S D E S F I G U R E S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MonotypeSorts" w:hAnsi="MonotypeSorts" w:cs="MonotypeSorts"/>
          <w:color w:val="FF0000"/>
          <w:sz w:val="24"/>
          <w:szCs w:val="24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• Les légendes des figures sont dactylographiées sur une feuille séparée </w:t>
      </w:r>
      <w:r w:rsidRPr="00F63115">
        <w:rPr>
          <w:rFonts w:ascii="MonotypeSorts" w:hAnsi="MonotypeSorts" w:cs="MonotypeSorts"/>
          <w:color w:val="FF0000"/>
          <w:sz w:val="24"/>
          <w:szCs w:val="24"/>
        </w:rPr>
        <w:t>_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MonotypeSorts" w:hAnsi="MonotypeSorts" w:cs="MonotypeSorts"/>
          <w:color w:val="FF0000"/>
          <w:sz w:val="24"/>
          <w:szCs w:val="24"/>
        </w:rPr>
      </w:pP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r w:rsidRPr="00F63115">
        <w:rPr>
          <w:rFonts w:ascii="Futura-Medium" w:hAnsi="Futura-Medium" w:cs="Futura-Medium"/>
          <w:color w:val="FF0000"/>
          <w:sz w:val="13"/>
          <w:szCs w:val="13"/>
        </w:rPr>
        <w:t xml:space="preserve">T A B L E A U X </w:t>
      </w:r>
      <w:r w:rsidRPr="00F63115">
        <w:rPr>
          <w:rFonts w:ascii="Futura-Medium" w:hAnsi="Futura-Medium" w:cs="Futura-Medium"/>
          <w:color w:val="FF0000"/>
          <w:sz w:val="18"/>
          <w:szCs w:val="18"/>
        </w:rPr>
        <w:t>: 5 au maximum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>• Ils sont dactylographiés en double interligne, sur une seule page (sans réduction par photocopie), et comportent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MonotypeSorts" w:hAnsi="MonotypeSorts" w:cs="MonotypeSorts"/>
          <w:color w:val="FF0000"/>
          <w:sz w:val="24"/>
          <w:szCs w:val="24"/>
        </w:rPr>
      </w:pPr>
      <w:proofErr w:type="gramStart"/>
      <w:r w:rsidRPr="00F63115">
        <w:rPr>
          <w:rFonts w:ascii="Futura-Medium" w:hAnsi="Futura-Medium" w:cs="Futura-Medium"/>
          <w:color w:val="FF0000"/>
          <w:sz w:val="18"/>
          <w:szCs w:val="18"/>
        </w:rPr>
        <w:t>en</w:t>
      </w:r>
      <w:proofErr w:type="gramEnd"/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 haut leur numéro (chiffre arabe) et leur titre, en bas les notes explicatives éventuelles </w:t>
      </w:r>
      <w:r w:rsidRPr="00F63115">
        <w:rPr>
          <w:rFonts w:ascii="MonotypeSorts" w:hAnsi="MonotypeSorts" w:cs="MonotypeSorts"/>
          <w:color w:val="FF0000"/>
          <w:sz w:val="24"/>
          <w:szCs w:val="24"/>
        </w:rPr>
        <w:t>_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MonotypeSorts" w:hAnsi="MonotypeSorts" w:cs="MonotypeSorts"/>
          <w:color w:val="FF0000"/>
          <w:sz w:val="24"/>
          <w:szCs w:val="24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• Ils sont de dimensions inférieures à 18 x 26 cm, ils ne font pas double emploi avec les figures </w:t>
      </w:r>
      <w:r w:rsidRPr="00F63115">
        <w:rPr>
          <w:rFonts w:ascii="MonotypeSorts" w:hAnsi="MonotypeSorts" w:cs="MonotypeSorts"/>
          <w:color w:val="FF0000"/>
          <w:sz w:val="24"/>
          <w:szCs w:val="24"/>
        </w:rPr>
        <w:t>_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>• Les tableaux et figures se suffisent à eux mêmes avec leur titre et leur légende, sans qu'il soit nécessaire de se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MonotypeSorts" w:hAnsi="MonotypeSorts" w:cs="MonotypeSorts"/>
          <w:color w:val="FF0000"/>
          <w:sz w:val="24"/>
          <w:szCs w:val="24"/>
        </w:rPr>
      </w:pPr>
      <w:proofErr w:type="gramStart"/>
      <w:r w:rsidRPr="00F63115">
        <w:rPr>
          <w:rFonts w:ascii="Futura-Medium" w:hAnsi="Futura-Medium" w:cs="Futura-Medium"/>
          <w:color w:val="FF0000"/>
          <w:sz w:val="18"/>
          <w:szCs w:val="18"/>
        </w:rPr>
        <w:t>référer</w:t>
      </w:r>
      <w:proofErr w:type="gramEnd"/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 au texte </w:t>
      </w:r>
      <w:r w:rsidRPr="00F63115">
        <w:rPr>
          <w:rFonts w:ascii="MonotypeSorts" w:hAnsi="MonotypeSorts" w:cs="MonotypeSorts"/>
          <w:color w:val="FF0000"/>
          <w:sz w:val="24"/>
          <w:szCs w:val="24"/>
        </w:rPr>
        <w:t>_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3"/>
          <w:szCs w:val="13"/>
        </w:rPr>
      </w:pPr>
      <w:r w:rsidRPr="00F63115">
        <w:rPr>
          <w:rFonts w:ascii="Futura-Medium" w:hAnsi="Futura-Medium" w:cs="Futura-Medium"/>
          <w:color w:val="FF0000"/>
          <w:sz w:val="13"/>
          <w:szCs w:val="13"/>
        </w:rPr>
        <w:t>U N I T É S D E M E S U R E S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MonotypeSorts" w:hAnsi="MonotypeSorts" w:cs="MonotypeSorts"/>
          <w:color w:val="FF0000"/>
          <w:sz w:val="24"/>
          <w:szCs w:val="24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• Les mesures de longueur, hauteur, poids et volumes sont dans le système métrique (m, kg, l) ou leurs multiples </w:t>
      </w:r>
      <w:r w:rsidRPr="00F63115">
        <w:rPr>
          <w:rFonts w:ascii="MonotypeSorts" w:hAnsi="MonotypeSorts" w:cs="MonotypeSorts"/>
          <w:color w:val="FF0000"/>
          <w:sz w:val="24"/>
          <w:szCs w:val="24"/>
        </w:rPr>
        <w:t>_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MonotypeSorts" w:hAnsi="MonotypeSorts" w:cs="MonotypeSorts"/>
          <w:color w:val="FF0000"/>
          <w:sz w:val="24"/>
          <w:szCs w:val="24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• Les températures sont en degrés Celsius, les pressions </w:t>
      </w:r>
      <w:proofErr w:type="spellStart"/>
      <w:r w:rsidRPr="00F63115">
        <w:rPr>
          <w:rFonts w:ascii="Futura-Medium" w:hAnsi="Futura-Medium" w:cs="Futura-Medium"/>
          <w:color w:val="FF0000"/>
          <w:sz w:val="18"/>
          <w:szCs w:val="18"/>
        </w:rPr>
        <w:t>san</w:t>
      </w:r>
      <w:proofErr w:type="spellEnd"/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 </w:t>
      </w:r>
      <w:proofErr w:type="spellStart"/>
      <w:r w:rsidRPr="00F63115">
        <w:rPr>
          <w:rFonts w:ascii="Futura-Medium" w:hAnsi="Futura-Medium" w:cs="Futura-Medium"/>
          <w:color w:val="FF0000"/>
          <w:sz w:val="18"/>
          <w:szCs w:val="18"/>
        </w:rPr>
        <w:t>guines</w:t>
      </w:r>
      <w:proofErr w:type="spellEnd"/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 en millimètres de mercure </w:t>
      </w:r>
      <w:r w:rsidRPr="00F63115">
        <w:rPr>
          <w:rFonts w:ascii="MonotypeSorts" w:hAnsi="MonotypeSorts" w:cs="MonotypeSorts"/>
          <w:color w:val="FF0000"/>
          <w:sz w:val="24"/>
          <w:szCs w:val="24"/>
        </w:rPr>
        <w:t>_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MonotypeSorts" w:hAnsi="MonotypeSorts" w:cs="MonotypeSorts"/>
          <w:color w:val="FF0000"/>
          <w:sz w:val="24"/>
          <w:szCs w:val="24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• Les mesures hématologiques et biochimiques sont dans le système des unités internationales </w:t>
      </w:r>
      <w:r w:rsidRPr="00F63115">
        <w:rPr>
          <w:rFonts w:ascii="MonotypeSorts" w:hAnsi="MonotypeSorts" w:cs="MonotypeSorts"/>
          <w:color w:val="FF0000"/>
          <w:sz w:val="24"/>
          <w:szCs w:val="24"/>
        </w:rPr>
        <w:t>_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3"/>
          <w:szCs w:val="13"/>
          <w:lang w:val="en-US"/>
        </w:rPr>
      </w:pPr>
      <w:r w:rsidRPr="00F63115">
        <w:rPr>
          <w:rFonts w:ascii="Futura-Medium" w:hAnsi="Futura-Medium" w:cs="Futura-Medium"/>
          <w:color w:val="FF0000"/>
          <w:sz w:val="13"/>
          <w:szCs w:val="13"/>
          <w:lang w:val="en-US"/>
        </w:rPr>
        <w:t>R E M E R C I E M E N T S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-Medium" w:hAnsi="Futura-Medium" w:cs="Futura-Medium"/>
          <w:color w:val="FF0000"/>
          <w:sz w:val="18"/>
          <w:szCs w:val="18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>Ils figurent à une place appropriée dans l'article (note en bas de page ou fin d'article et précisent: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MonotypeSorts" w:hAnsi="MonotypeSorts" w:cs="MonotypeSorts"/>
          <w:color w:val="FF0000"/>
          <w:sz w:val="24"/>
          <w:szCs w:val="24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Les contributions qui appellent un remerciement mais ne justifient pas une place parmi les auteurs </w:t>
      </w:r>
      <w:r w:rsidRPr="00F63115">
        <w:rPr>
          <w:rFonts w:ascii="MonotypeSorts" w:hAnsi="MonotypeSorts" w:cs="MonotypeSorts"/>
          <w:color w:val="FF0000"/>
          <w:sz w:val="24"/>
          <w:szCs w:val="24"/>
        </w:rPr>
        <w:t>_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MonotypeSorts" w:hAnsi="MonotypeSorts" w:cs="MonotypeSorts"/>
          <w:color w:val="FF0000"/>
          <w:sz w:val="24"/>
          <w:szCs w:val="24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Les remerciements pour les aides techniques </w:t>
      </w:r>
      <w:r w:rsidRPr="00F63115">
        <w:rPr>
          <w:rFonts w:ascii="MonotypeSorts" w:hAnsi="MonotypeSorts" w:cs="MonotypeSorts"/>
          <w:color w:val="FF0000"/>
          <w:sz w:val="24"/>
          <w:szCs w:val="24"/>
        </w:rPr>
        <w:t>_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MonotypeSorts" w:hAnsi="MonotypeSorts" w:cs="MonotypeSorts"/>
          <w:color w:val="FF0000"/>
          <w:sz w:val="24"/>
          <w:szCs w:val="24"/>
        </w:rPr>
      </w:pPr>
      <w:r w:rsidRPr="00F63115">
        <w:rPr>
          <w:rFonts w:ascii="Futura-Medium" w:hAnsi="Futura-Medium" w:cs="Futura-Medium"/>
          <w:color w:val="FF0000"/>
          <w:sz w:val="18"/>
          <w:szCs w:val="18"/>
        </w:rPr>
        <w:t xml:space="preserve">Les remerciements pour un soutien matériel ou financier </w:t>
      </w:r>
      <w:r w:rsidRPr="00F63115">
        <w:rPr>
          <w:rFonts w:ascii="MonotypeSorts" w:hAnsi="MonotypeSorts" w:cs="MonotypeSorts"/>
          <w:color w:val="FF0000"/>
          <w:sz w:val="24"/>
          <w:szCs w:val="24"/>
        </w:rPr>
        <w:t>_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BT-Bold" w:hAnsi="FuturaBT-Bold" w:cs="FuturaBT-Bold"/>
          <w:b/>
          <w:bCs/>
          <w:color w:val="FF0000"/>
          <w:sz w:val="18"/>
          <w:szCs w:val="18"/>
        </w:rPr>
      </w:pPr>
      <w:r w:rsidRPr="00F63115">
        <w:rPr>
          <w:rFonts w:ascii="FuturaBT-Bold" w:hAnsi="FuturaBT-Bold" w:cs="FuturaBT-Bold"/>
          <w:b/>
          <w:bCs/>
          <w:color w:val="FF0000"/>
          <w:sz w:val="18"/>
          <w:szCs w:val="18"/>
        </w:rPr>
        <w:t>Le Comité de Rédaction se réserve le droit de renvoyer aux auteurs, avant toute soumission à l'avis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BT-Bold" w:hAnsi="FuturaBT-Bold" w:cs="FuturaBT-Bold"/>
          <w:b/>
          <w:bCs/>
          <w:color w:val="FF0000"/>
          <w:sz w:val="18"/>
          <w:szCs w:val="18"/>
        </w:rPr>
      </w:pPr>
      <w:proofErr w:type="gramStart"/>
      <w:r w:rsidRPr="00F63115">
        <w:rPr>
          <w:rFonts w:ascii="FuturaBT-Bold" w:hAnsi="FuturaBT-Bold" w:cs="FuturaBT-Bold"/>
          <w:b/>
          <w:bCs/>
          <w:color w:val="FF0000"/>
          <w:sz w:val="18"/>
          <w:szCs w:val="18"/>
        </w:rPr>
        <w:t>des</w:t>
      </w:r>
      <w:proofErr w:type="gramEnd"/>
      <w:r w:rsidRPr="00F63115">
        <w:rPr>
          <w:rFonts w:ascii="FuturaBT-Bold" w:hAnsi="FuturaBT-Bold" w:cs="FuturaBT-Bold"/>
          <w:b/>
          <w:bCs/>
          <w:color w:val="FF0000"/>
          <w:sz w:val="18"/>
          <w:szCs w:val="18"/>
        </w:rPr>
        <w:t xml:space="preserve"> lecteurs, les manuscrits qui ne seraient pas conformes à ces modalités de présentation. Le</w:t>
      </w:r>
    </w:p>
    <w:p w:rsidR="006D1E4A" w:rsidRPr="00F63115" w:rsidRDefault="006D1E4A" w:rsidP="006D1E4A">
      <w:pPr>
        <w:autoSpaceDE w:val="0"/>
        <w:autoSpaceDN w:val="0"/>
        <w:adjustRightInd w:val="0"/>
        <w:spacing w:after="0" w:line="240" w:lineRule="auto"/>
        <w:ind w:left="-426"/>
        <w:rPr>
          <w:rFonts w:ascii="FuturaBT-Bold" w:hAnsi="FuturaBT-Bold" w:cs="FuturaBT-Bold"/>
          <w:b/>
          <w:bCs/>
          <w:color w:val="FF0000"/>
          <w:sz w:val="18"/>
          <w:szCs w:val="18"/>
        </w:rPr>
      </w:pPr>
      <w:r w:rsidRPr="00F63115">
        <w:rPr>
          <w:rFonts w:ascii="FuturaBT-Bold" w:hAnsi="FuturaBT-Bold" w:cs="FuturaBT-Bold"/>
          <w:b/>
          <w:bCs/>
          <w:color w:val="FF0000"/>
          <w:sz w:val="18"/>
          <w:szCs w:val="18"/>
        </w:rPr>
        <w:t>Comité de rédaction conseille aux auteurs de conserver un exemplaire du manuscrit, des figures</w:t>
      </w:r>
    </w:p>
    <w:p w:rsidR="00387DF2" w:rsidRPr="00F63115" w:rsidRDefault="006D1E4A" w:rsidP="006D1E4A">
      <w:pPr>
        <w:ind w:left="-426"/>
        <w:rPr>
          <w:color w:val="FF0000"/>
        </w:rPr>
      </w:pPr>
      <w:proofErr w:type="gramStart"/>
      <w:r w:rsidRPr="00F63115">
        <w:rPr>
          <w:rFonts w:ascii="FuturaBT-Bold" w:hAnsi="FuturaBT-Bold" w:cs="FuturaBT-Bold"/>
          <w:b/>
          <w:bCs/>
          <w:color w:val="FF0000"/>
          <w:sz w:val="18"/>
          <w:szCs w:val="18"/>
        </w:rPr>
        <w:t>et</w:t>
      </w:r>
      <w:proofErr w:type="gramEnd"/>
      <w:r w:rsidRPr="00F63115">
        <w:rPr>
          <w:rFonts w:ascii="FuturaBT-Bold" w:hAnsi="FuturaBT-Bold" w:cs="FuturaBT-Bold"/>
          <w:b/>
          <w:bCs/>
          <w:color w:val="FF0000"/>
          <w:sz w:val="18"/>
          <w:szCs w:val="18"/>
        </w:rPr>
        <w:t xml:space="preserve"> des tableaux.</w:t>
      </w:r>
    </w:p>
    <w:sectPr w:rsidR="00387DF2" w:rsidRPr="00F63115" w:rsidSect="006D1E4A">
      <w:pgSz w:w="11906" w:h="16838"/>
      <w:pgMar w:top="567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otypeSort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D1E4A"/>
    <w:rsid w:val="00387DF2"/>
    <w:rsid w:val="006D1E4A"/>
    <w:rsid w:val="00F6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D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1563</Words>
  <Characters>8598</Characters>
  <Application>Microsoft Office Word</Application>
  <DocSecurity>0</DocSecurity>
  <Lines>71</Lines>
  <Paragraphs>20</Paragraphs>
  <ScaleCrop>false</ScaleCrop>
  <Company/>
  <LinksUpToDate>false</LinksUpToDate>
  <CharactersWithSpaces>10141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fmpm</dc:creator>
  <cp:lastModifiedBy>fmpm</cp:lastModifiedBy>
  <cp:revision>2</cp:revision>
  <dcterms:created xsi:type="dcterms:W3CDTF">2011-08-18T12:09:00Z</dcterms:created>
  <dcterms:modified xsi:type="dcterms:W3CDTF">2011-08-18T12:20:00Z</dcterms:modified>
</cp:coreProperties>
</file>