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9072"/>
      </w:tblGrid>
      <w:tr w:rsidR="00E733A1" w:rsidTr="00000C7A">
        <w:tc>
          <w:tcPr>
            <w:tcW w:w="1844" w:type="dxa"/>
          </w:tcPr>
          <w:p w:rsidR="00E733A1" w:rsidRDefault="00E733A1" w:rsidP="00943E9B">
            <w:pPr>
              <w:ind w:right="-2"/>
            </w:pPr>
            <w:bookmarkStart w:id="0" w:name="_GoBack"/>
            <w:bookmarkEnd w:id="0"/>
            <w:r w:rsidRPr="00E733A1">
              <w:rPr>
                <w:noProof/>
                <w:lang w:eastAsia="fr-FR"/>
              </w:rPr>
              <w:drawing>
                <wp:inline distT="0" distB="0" distL="0" distR="0">
                  <wp:extent cx="984250" cy="881031"/>
                  <wp:effectExtent l="19050" t="0" r="6350" b="0"/>
                  <wp:docPr id="1" name="Image 1" descr="C:\Users\hp\Desktop\Logo_UCA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\Desktop\Logo_UCA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98" cy="88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733A1" w:rsidRDefault="00E733A1" w:rsidP="00943E9B">
            <w:pPr>
              <w:ind w:right="-2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943E9B" w:rsidRDefault="00943E9B" w:rsidP="00943E9B">
            <w:pPr>
              <w:ind w:right="-2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943E9B" w:rsidRPr="00000C7A" w:rsidRDefault="00943E9B" w:rsidP="00943E9B">
            <w:pPr>
              <w:ind w:right="-2"/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E733A1" w:rsidRPr="00000C7A" w:rsidRDefault="00526F43" w:rsidP="00943E9B">
            <w:pPr>
              <w:ind w:right="-2"/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  <w:t xml:space="preserve">  </w:t>
            </w:r>
            <w:r w:rsidR="00094452" w:rsidRPr="00000C7A"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  <w:t>Charte pour une U</w:t>
            </w:r>
            <w:r w:rsidR="00E733A1" w:rsidRPr="00000C7A"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  <w:t xml:space="preserve">niversité Cadi </w:t>
            </w:r>
            <w:proofErr w:type="spellStart"/>
            <w:r w:rsidR="00E733A1" w:rsidRPr="00000C7A"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  <w:t>Ayyad</w:t>
            </w:r>
            <w:proofErr w:type="spellEnd"/>
            <w:r w:rsidR="00E733A1" w:rsidRPr="00000C7A">
              <w:rPr>
                <w:rFonts w:ascii="Berlin Sans FB Demi" w:hAnsi="Berlin Sans FB Demi"/>
                <w:b/>
                <w:color w:val="548DD4" w:themeColor="text2" w:themeTint="99"/>
                <w:sz w:val="28"/>
                <w:szCs w:val="28"/>
              </w:rPr>
              <w:t xml:space="preserve"> Socialement Responsable</w:t>
            </w:r>
          </w:p>
        </w:tc>
      </w:tr>
    </w:tbl>
    <w:p w:rsidR="00943E9B" w:rsidRPr="00943E9B" w:rsidRDefault="00943E9B" w:rsidP="00086336">
      <w:pPr>
        <w:spacing w:before="20" w:afterLines="20" w:after="48" w:line="240" w:lineRule="auto"/>
        <w:ind w:left="-284" w:right="-2"/>
        <w:jc w:val="both"/>
        <w:rPr>
          <w:b/>
          <w:color w:val="E36C0A" w:themeColor="accent6" w:themeShade="BF"/>
          <w:sz w:val="16"/>
          <w:szCs w:val="16"/>
        </w:rPr>
      </w:pPr>
    </w:p>
    <w:p w:rsidR="00AE453D" w:rsidRPr="002F1B19" w:rsidRDefault="00AE453D" w:rsidP="00086336">
      <w:pPr>
        <w:spacing w:before="20" w:afterLines="20" w:after="48" w:line="240" w:lineRule="auto"/>
        <w:ind w:left="-284" w:right="-2"/>
        <w:jc w:val="both"/>
        <w:rPr>
          <w:b/>
          <w:color w:val="E36C0A" w:themeColor="accent6" w:themeShade="BF"/>
          <w:sz w:val="24"/>
          <w:szCs w:val="24"/>
        </w:rPr>
      </w:pPr>
      <w:r w:rsidRPr="002F1B19">
        <w:rPr>
          <w:b/>
          <w:color w:val="E36C0A" w:themeColor="accent6" w:themeShade="BF"/>
          <w:sz w:val="24"/>
          <w:szCs w:val="24"/>
        </w:rPr>
        <w:t>PREAMBULE</w:t>
      </w:r>
    </w:p>
    <w:p w:rsidR="007D4F0B" w:rsidRPr="002E3604" w:rsidRDefault="007D4F0B" w:rsidP="00086336">
      <w:pPr>
        <w:pStyle w:val="Paragraphedeliste"/>
        <w:numPr>
          <w:ilvl w:val="0"/>
          <w:numId w:val="6"/>
        </w:numPr>
        <w:spacing w:before="20" w:afterLines="20" w:after="48" w:line="240" w:lineRule="auto"/>
        <w:ind w:left="142" w:right="-2" w:hanging="357"/>
        <w:contextualSpacing w:val="0"/>
        <w:jc w:val="both"/>
        <w:rPr>
          <w:rFonts w:cs="Arial"/>
          <w:sz w:val="18"/>
          <w:szCs w:val="18"/>
        </w:rPr>
      </w:pPr>
      <w:r w:rsidRPr="002E3604">
        <w:rPr>
          <w:rFonts w:cs="Arial"/>
          <w:sz w:val="18"/>
          <w:szCs w:val="18"/>
        </w:rPr>
        <w:t xml:space="preserve">L’Université Cadi </w:t>
      </w:r>
      <w:proofErr w:type="spellStart"/>
      <w:r w:rsidRPr="002E3604">
        <w:rPr>
          <w:rFonts w:cs="Arial"/>
          <w:sz w:val="18"/>
          <w:szCs w:val="18"/>
        </w:rPr>
        <w:t>Ayyad</w:t>
      </w:r>
      <w:proofErr w:type="spellEnd"/>
      <w:r w:rsidR="00377C29">
        <w:rPr>
          <w:rFonts w:cs="Arial"/>
          <w:sz w:val="18"/>
          <w:szCs w:val="18"/>
        </w:rPr>
        <w:t xml:space="preserve"> </w:t>
      </w:r>
      <w:r w:rsidR="002F1B19" w:rsidRPr="002E3604">
        <w:rPr>
          <w:rFonts w:cs="Arial"/>
          <w:sz w:val="18"/>
          <w:szCs w:val="18"/>
        </w:rPr>
        <w:t>(</w:t>
      </w:r>
      <w:r w:rsidRPr="002E3604">
        <w:rPr>
          <w:rFonts w:cs="Arial"/>
          <w:sz w:val="18"/>
          <w:szCs w:val="18"/>
        </w:rPr>
        <w:t>UCA</w:t>
      </w:r>
      <w:r w:rsidR="002F1B19" w:rsidRPr="002E3604">
        <w:rPr>
          <w:rFonts w:cs="Arial"/>
          <w:sz w:val="18"/>
          <w:szCs w:val="18"/>
        </w:rPr>
        <w:t>)</w:t>
      </w:r>
      <w:r w:rsidRPr="002E3604">
        <w:rPr>
          <w:rFonts w:cs="Arial"/>
          <w:sz w:val="18"/>
          <w:szCs w:val="18"/>
        </w:rPr>
        <w:t xml:space="preserve"> </w:t>
      </w:r>
      <w:r w:rsidR="00086336">
        <w:rPr>
          <w:rFonts w:cs="Arial"/>
          <w:sz w:val="18"/>
          <w:szCs w:val="18"/>
        </w:rPr>
        <w:t>est</w:t>
      </w:r>
      <w:r w:rsidR="00D65A57">
        <w:rPr>
          <w:rFonts w:cs="Arial"/>
          <w:sz w:val="18"/>
          <w:szCs w:val="18"/>
        </w:rPr>
        <w:t xml:space="preserve"> un pôle universitaire incontournable </w:t>
      </w:r>
      <w:r w:rsidRPr="002E3604">
        <w:rPr>
          <w:rFonts w:cs="Arial"/>
          <w:sz w:val="18"/>
          <w:szCs w:val="18"/>
        </w:rPr>
        <w:t xml:space="preserve">à l’échelle régionale et nationale. Une telle dimension constitue à la fois un atout </w:t>
      </w:r>
      <w:r w:rsidR="00F37D47" w:rsidRPr="002E3604">
        <w:rPr>
          <w:rFonts w:cs="Arial"/>
          <w:sz w:val="18"/>
          <w:szCs w:val="18"/>
        </w:rPr>
        <w:t xml:space="preserve">pour son développement </w:t>
      </w:r>
      <w:r w:rsidRPr="002E3604">
        <w:rPr>
          <w:rFonts w:cs="Arial"/>
          <w:sz w:val="18"/>
          <w:szCs w:val="18"/>
        </w:rPr>
        <w:t>et une res</w:t>
      </w:r>
      <w:r w:rsidR="00E36082" w:rsidRPr="002E3604">
        <w:rPr>
          <w:rFonts w:cs="Arial"/>
          <w:sz w:val="18"/>
          <w:szCs w:val="18"/>
        </w:rPr>
        <w:t xml:space="preserve">ponsabilité </w:t>
      </w:r>
      <w:r w:rsidR="00F37D47" w:rsidRPr="002E3604">
        <w:rPr>
          <w:rFonts w:cs="Arial"/>
          <w:sz w:val="18"/>
          <w:szCs w:val="18"/>
        </w:rPr>
        <w:t>qui</w:t>
      </w:r>
      <w:r w:rsidRPr="002E3604">
        <w:rPr>
          <w:rFonts w:cs="Arial"/>
          <w:sz w:val="18"/>
          <w:szCs w:val="18"/>
        </w:rPr>
        <w:t xml:space="preserve"> ne couvre pas seulement les domaines classiques de la formation et de la recherche, mais e</w:t>
      </w:r>
      <w:r w:rsidR="009853DC" w:rsidRPr="002E3604">
        <w:rPr>
          <w:rFonts w:cs="Arial"/>
          <w:sz w:val="18"/>
          <w:szCs w:val="18"/>
        </w:rPr>
        <w:t xml:space="preserve">lle s’impose </w:t>
      </w:r>
      <w:r w:rsidR="00377C29">
        <w:rPr>
          <w:rFonts w:cs="Arial"/>
          <w:sz w:val="18"/>
          <w:szCs w:val="18"/>
        </w:rPr>
        <w:t>aussi</w:t>
      </w:r>
      <w:r w:rsidR="009853DC" w:rsidRPr="002E3604">
        <w:rPr>
          <w:rFonts w:cs="Arial"/>
          <w:sz w:val="18"/>
          <w:szCs w:val="18"/>
        </w:rPr>
        <w:t xml:space="preserve"> dans d’</w:t>
      </w:r>
      <w:r w:rsidRPr="002E3604">
        <w:rPr>
          <w:rFonts w:cs="Arial"/>
          <w:sz w:val="18"/>
          <w:szCs w:val="18"/>
        </w:rPr>
        <w:t xml:space="preserve">autres domaines économiques, sociaux et environnementaux pour atteindre les objectifs de développement durable. </w:t>
      </w:r>
    </w:p>
    <w:p w:rsidR="007D4F0B" w:rsidRPr="002E3604" w:rsidRDefault="009F1A8D" w:rsidP="00086336">
      <w:pPr>
        <w:pStyle w:val="Paragraphedeliste"/>
        <w:numPr>
          <w:ilvl w:val="0"/>
          <w:numId w:val="6"/>
        </w:numPr>
        <w:spacing w:before="20" w:afterLines="20" w:after="48" w:line="240" w:lineRule="auto"/>
        <w:ind w:left="142" w:right="-2" w:hanging="357"/>
        <w:contextualSpacing w:val="0"/>
        <w:jc w:val="both"/>
        <w:rPr>
          <w:rFonts w:ascii="Calibri" w:hAnsi="Calibri"/>
          <w:sz w:val="18"/>
          <w:szCs w:val="18"/>
        </w:rPr>
      </w:pPr>
      <w:r w:rsidRPr="002E3604">
        <w:rPr>
          <w:rFonts w:ascii="Calibri" w:hAnsi="Calibri"/>
          <w:sz w:val="18"/>
          <w:szCs w:val="18"/>
        </w:rPr>
        <w:t>L</w:t>
      </w:r>
      <w:r w:rsidR="007D4F0B" w:rsidRPr="002E3604">
        <w:rPr>
          <w:rFonts w:ascii="Calibri" w:hAnsi="Calibri"/>
          <w:sz w:val="18"/>
          <w:szCs w:val="18"/>
        </w:rPr>
        <w:t xml:space="preserve">’UCA attache </w:t>
      </w:r>
      <w:r w:rsidR="007D4F0B" w:rsidRPr="002E3604">
        <w:rPr>
          <w:rFonts w:ascii="Calibri" w:eastAsia="Calibri" w:hAnsi="Calibri" w:cs="Times New Roman"/>
          <w:sz w:val="18"/>
          <w:szCs w:val="18"/>
        </w:rPr>
        <w:t>une grande importance</w:t>
      </w:r>
      <w:r w:rsidR="004575EA" w:rsidRPr="002E3604">
        <w:rPr>
          <w:rFonts w:ascii="Calibri" w:hAnsi="Calibri"/>
          <w:sz w:val="18"/>
          <w:szCs w:val="18"/>
        </w:rPr>
        <w:t xml:space="preserve"> au développement durable </w:t>
      </w:r>
      <w:r w:rsidR="00086336">
        <w:rPr>
          <w:rFonts w:ascii="Calibri" w:hAnsi="Calibri"/>
          <w:sz w:val="18"/>
          <w:szCs w:val="18"/>
        </w:rPr>
        <w:t>comme</w:t>
      </w:r>
      <w:r w:rsidR="004575EA" w:rsidRPr="002E3604">
        <w:rPr>
          <w:rFonts w:ascii="Calibri" w:hAnsi="Calibri"/>
          <w:sz w:val="18"/>
          <w:szCs w:val="18"/>
        </w:rPr>
        <w:t xml:space="preserve"> projet de société</w:t>
      </w:r>
      <w:r w:rsidR="007D4F0B" w:rsidRPr="002E3604">
        <w:rPr>
          <w:rFonts w:ascii="Calibri" w:eastAsia="Calibri" w:hAnsi="Calibri" w:cs="Times New Roman"/>
          <w:sz w:val="18"/>
          <w:szCs w:val="18"/>
        </w:rPr>
        <w:t xml:space="preserve">. Partant </w:t>
      </w:r>
      <w:r w:rsidR="009D0DBC">
        <w:rPr>
          <w:rFonts w:ascii="Calibri" w:eastAsia="Calibri" w:hAnsi="Calibri" w:cs="Times New Roman"/>
          <w:sz w:val="18"/>
          <w:szCs w:val="18"/>
        </w:rPr>
        <w:t xml:space="preserve">des orientations stratégiques et engagements internationaux du Maroc dans ce domaine, </w:t>
      </w:r>
      <w:r w:rsidR="007D4F0B" w:rsidRPr="002E3604">
        <w:rPr>
          <w:rFonts w:ascii="Calibri" w:hAnsi="Calibri"/>
          <w:sz w:val="18"/>
          <w:szCs w:val="18"/>
        </w:rPr>
        <w:t xml:space="preserve">l’UCA entend consacrer </w:t>
      </w:r>
      <w:r w:rsidR="007D4F0B" w:rsidRPr="002E3604">
        <w:rPr>
          <w:rFonts w:ascii="Calibri" w:eastAsia="Calibri" w:hAnsi="Calibri" w:cs="Times New Roman"/>
          <w:sz w:val="18"/>
          <w:szCs w:val="18"/>
        </w:rPr>
        <w:t xml:space="preserve">le développement durable </w:t>
      </w:r>
      <w:r w:rsidR="007D4F0B" w:rsidRPr="002E3604">
        <w:rPr>
          <w:rFonts w:ascii="Calibri" w:hAnsi="Calibri"/>
          <w:sz w:val="18"/>
          <w:szCs w:val="18"/>
        </w:rPr>
        <w:t>comme</w:t>
      </w:r>
      <w:r w:rsidR="00377C29">
        <w:rPr>
          <w:rFonts w:ascii="Calibri" w:hAnsi="Calibri"/>
          <w:sz w:val="18"/>
          <w:szCs w:val="18"/>
        </w:rPr>
        <w:t xml:space="preserve"> </w:t>
      </w:r>
      <w:r w:rsidR="009853DC" w:rsidRPr="002E3604">
        <w:rPr>
          <w:rFonts w:ascii="Calibri" w:eastAsia="Calibri" w:hAnsi="Calibri" w:cs="Times New Roman"/>
          <w:sz w:val="18"/>
          <w:szCs w:val="18"/>
        </w:rPr>
        <w:t xml:space="preserve">une </w:t>
      </w:r>
      <w:r w:rsidR="007D4F0B" w:rsidRPr="002E3604">
        <w:rPr>
          <w:rFonts w:ascii="Calibri" w:eastAsia="Calibri" w:hAnsi="Calibri" w:cs="Times New Roman"/>
          <w:sz w:val="18"/>
          <w:szCs w:val="18"/>
        </w:rPr>
        <w:t>valeur fondamentale partagée par l'ensemble de</w:t>
      </w:r>
      <w:r w:rsidR="007D4F0B" w:rsidRPr="002E3604">
        <w:rPr>
          <w:rFonts w:ascii="Calibri" w:hAnsi="Calibri"/>
          <w:sz w:val="18"/>
          <w:szCs w:val="18"/>
        </w:rPr>
        <w:t xml:space="preserve"> ses</w:t>
      </w:r>
      <w:r w:rsidR="007D4F0B" w:rsidRPr="002E3604">
        <w:rPr>
          <w:rFonts w:ascii="Calibri" w:eastAsia="Calibri" w:hAnsi="Calibri" w:cs="Times New Roman"/>
          <w:sz w:val="18"/>
          <w:szCs w:val="18"/>
        </w:rPr>
        <w:t xml:space="preserve"> composantes </w:t>
      </w:r>
      <w:r w:rsidR="007D4F0B" w:rsidRPr="002E3604">
        <w:rPr>
          <w:rFonts w:ascii="Calibri" w:hAnsi="Calibri"/>
          <w:sz w:val="18"/>
          <w:szCs w:val="18"/>
        </w:rPr>
        <w:t xml:space="preserve">et un </w:t>
      </w:r>
      <w:r w:rsidR="007D4F0B" w:rsidRPr="002E3604">
        <w:rPr>
          <w:rFonts w:ascii="Calibri" w:eastAsia="Calibri" w:hAnsi="Calibri" w:cs="Times New Roman"/>
          <w:sz w:val="18"/>
          <w:szCs w:val="18"/>
        </w:rPr>
        <w:t xml:space="preserve">objectif devant être décliné dans toutes </w:t>
      </w:r>
      <w:r w:rsidR="007D4F0B" w:rsidRPr="002E3604">
        <w:rPr>
          <w:rFonts w:ascii="Calibri" w:hAnsi="Calibri"/>
          <w:sz w:val="18"/>
          <w:szCs w:val="18"/>
        </w:rPr>
        <w:t xml:space="preserve">ses </w:t>
      </w:r>
      <w:r w:rsidR="00086336">
        <w:rPr>
          <w:rFonts w:ascii="Calibri" w:hAnsi="Calibri"/>
          <w:sz w:val="18"/>
          <w:szCs w:val="18"/>
        </w:rPr>
        <w:t>actions</w:t>
      </w:r>
      <w:r w:rsidR="00254C5F" w:rsidRPr="002E3604">
        <w:rPr>
          <w:rFonts w:ascii="Calibri" w:hAnsi="Calibri"/>
          <w:sz w:val="18"/>
          <w:szCs w:val="18"/>
        </w:rPr>
        <w:t>.</w:t>
      </w:r>
    </w:p>
    <w:p w:rsidR="009F1A8D" w:rsidRPr="002E3604" w:rsidRDefault="009F1A8D" w:rsidP="00086336">
      <w:pPr>
        <w:pStyle w:val="Paragraphedeliste"/>
        <w:numPr>
          <w:ilvl w:val="0"/>
          <w:numId w:val="6"/>
        </w:numPr>
        <w:spacing w:before="20" w:afterLines="20" w:after="48" w:line="240" w:lineRule="auto"/>
        <w:ind w:left="142" w:right="-2" w:hanging="357"/>
        <w:contextualSpacing w:val="0"/>
        <w:jc w:val="both"/>
        <w:rPr>
          <w:sz w:val="18"/>
          <w:szCs w:val="18"/>
        </w:rPr>
      </w:pPr>
      <w:r w:rsidRPr="002E3604">
        <w:rPr>
          <w:rFonts w:ascii="Calibri" w:hAnsi="Calibri"/>
          <w:sz w:val="18"/>
          <w:szCs w:val="18"/>
        </w:rPr>
        <w:t>La « </w:t>
      </w:r>
      <w:r w:rsidRPr="002E3604">
        <w:rPr>
          <w:rFonts w:ascii="Calibri" w:hAnsi="Calibri"/>
          <w:b/>
          <w:sz w:val="18"/>
          <w:szCs w:val="18"/>
        </w:rPr>
        <w:t xml:space="preserve">Charte pour une Université Cadi </w:t>
      </w:r>
      <w:proofErr w:type="spellStart"/>
      <w:r w:rsidRPr="002E3604">
        <w:rPr>
          <w:rFonts w:ascii="Calibri" w:hAnsi="Calibri"/>
          <w:b/>
          <w:sz w:val="18"/>
          <w:szCs w:val="18"/>
        </w:rPr>
        <w:t>Ayyad</w:t>
      </w:r>
      <w:proofErr w:type="spellEnd"/>
      <w:r w:rsidRPr="002E3604">
        <w:rPr>
          <w:rFonts w:ascii="Calibri" w:hAnsi="Calibri"/>
          <w:b/>
          <w:sz w:val="18"/>
          <w:szCs w:val="18"/>
        </w:rPr>
        <w:t xml:space="preserve"> Sociale</w:t>
      </w:r>
      <w:r w:rsidR="00FE23D0" w:rsidRPr="002E3604">
        <w:rPr>
          <w:rFonts w:ascii="Calibri" w:hAnsi="Calibri"/>
          <w:b/>
          <w:sz w:val="18"/>
          <w:szCs w:val="18"/>
        </w:rPr>
        <w:t>ment R</w:t>
      </w:r>
      <w:r w:rsidRPr="002E3604">
        <w:rPr>
          <w:rFonts w:ascii="Calibri" w:hAnsi="Calibri"/>
          <w:b/>
          <w:sz w:val="18"/>
          <w:szCs w:val="18"/>
        </w:rPr>
        <w:t>esponsable</w:t>
      </w:r>
      <w:r w:rsidRPr="002E3604">
        <w:rPr>
          <w:rFonts w:ascii="Calibri" w:hAnsi="Calibri"/>
          <w:sz w:val="18"/>
          <w:szCs w:val="18"/>
        </w:rPr>
        <w:t xml:space="preserve"> » </w:t>
      </w:r>
      <w:r w:rsidR="00254C5F" w:rsidRPr="002E3604">
        <w:rPr>
          <w:rFonts w:ascii="Calibri" w:hAnsi="Calibri"/>
          <w:sz w:val="18"/>
          <w:szCs w:val="18"/>
        </w:rPr>
        <w:t xml:space="preserve">est un </w:t>
      </w:r>
      <w:r w:rsidRPr="002E3604">
        <w:rPr>
          <w:rFonts w:ascii="Calibri" w:hAnsi="Calibri"/>
          <w:sz w:val="18"/>
          <w:szCs w:val="18"/>
        </w:rPr>
        <w:t>document fondateur engage</w:t>
      </w:r>
      <w:r w:rsidR="00377C29">
        <w:rPr>
          <w:rFonts w:ascii="Calibri" w:hAnsi="Calibri"/>
          <w:sz w:val="18"/>
          <w:szCs w:val="18"/>
        </w:rPr>
        <w:t xml:space="preserve">ant </w:t>
      </w:r>
      <w:r w:rsidR="00086336">
        <w:rPr>
          <w:rFonts w:ascii="Calibri" w:hAnsi="Calibri"/>
          <w:sz w:val="18"/>
          <w:szCs w:val="18"/>
        </w:rPr>
        <w:t xml:space="preserve">volontairement </w:t>
      </w:r>
      <w:r w:rsidR="00377C29">
        <w:rPr>
          <w:rFonts w:ascii="Calibri" w:hAnsi="Calibri"/>
          <w:sz w:val="18"/>
          <w:szCs w:val="18"/>
        </w:rPr>
        <w:t xml:space="preserve">l’UCA </w:t>
      </w:r>
      <w:r w:rsidRPr="002E3604">
        <w:rPr>
          <w:rFonts w:ascii="Calibri" w:hAnsi="Calibri"/>
          <w:sz w:val="18"/>
          <w:szCs w:val="18"/>
        </w:rPr>
        <w:t xml:space="preserve">sur la voie du développement durable. Elle </w:t>
      </w:r>
      <w:r w:rsidR="00FE103F" w:rsidRPr="002E3604">
        <w:rPr>
          <w:rFonts w:ascii="Calibri" w:hAnsi="Calibri"/>
          <w:sz w:val="18"/>
          <w:szCs w:val="18"/>
        </w:rPr>
        <w:t>lui permet</w:t>
      </w:r>
      <w:r w:rsidR="00377C29">
        <w:rPr>
          <w:rFonts w:ascii="Calibri" w:hAnsi="Calibri"/>
          <w:sz w:val="18"/>
          <w:szCs w:val="18"/>
        </w:rPr>
        <w:t xml:space="preserve"> </w:t>
      </w:r>
      <w:r w:rsidRPr="002E3604">
        <w:rPr>
          <w:rFonts w:ascii="Calibri" w:eastAsia="Calibri" w:hAnsi="Calibri" w:cs="Times New Roman"/>
          <w:sz w:val="18"/>
          <w:szCs w:val="18"/>
        </w:rPr>
        <w:t>d’accompagner la société dans ses mutations</w:t>
      </w:r>
      <w:r w:rsidR="00086336">
        <w:rPr>
          <w:rFonts w:ascii="Calibri" w:hAnsi="Calibri"/>
          <w:sz w:val="18"/>
          <w:szCs w:val="18"/>
        </w:rPr>
        <w:t xml:space="preserve"> plurielles, et d’assumer un </w:t>
      </w:r>
      <w:r w:rsidRPr="002E3604">
        <w:rPr>
          <w:rFonts w:ascii="Calibri" w:hAnsi="Calibri"/>
          <w:sz w:val="18"/>
          <w:szCs w:val="18"/>
        </w:rPr>
        <w:t xml:space="preserve">rôle </w:t>
      </w:r>
      <w:r w:rsidRPr="002E3604">
        <w:rPr>
          <w:sz w:val="18"/>
          <w:szCs w:val="18"/>
        </w:rPr>
        <w:t xml:space="preserve">d’exemplarité, d’impulsion et de promotion des principes de développement durable, </w:t>
      </w:r>
      <w:r w:rsidR="00377C29">
        <w:rPr>
          <w:sz w:val="18"/>
          <w:szCs w:val="18"/>
        </w:rPr>
        <w:t xml:space="preserve">lui </w:t>
      </w:r>
      <w:r w:rsidRPr="002E3604">
        <w:rPr>
          <w:sz w:val="18"/>
          <w:szCs w:val="18"/>
        </w:rPr>
        <w:t>permettant la protection de l’environnem</w:t>
      </w:r>
      <w:r w:rsidR="00FE103F" w:rsidRPr="002E3604">
        <w:rPr>
          <w:sz w:val="18"/>
          <w:szCs w:val="18"/>
        </w:rPr>
        <w:t>ent, le développement</w:t>
      </w:r>
      <w:r w:rsidRPr="002E3604">
        <w:rPr>
          <w:sz w:val="18"/>
          <w:szCs w:val="18"/>
        </w:rPr>
        <w:t xml:space="preserve"> </w:t>
      </w:r>
      <w:r w:rsidR="00377C29">
        <w:rPr>
          <w:sz w:val="18"/>
          <w:szCs w:val="18"/>
        </w:rPr>
        <w:t xml:space="preserve">économique </w:t>
      </w:r>
      <w:r w:rsidRPr="002E3604">
        <w:rPr>
          <w:sz w:val="18"/>
          <w:szCs w:val="18"/>
        </w:rPr>
        <w:t>et le progrès social</w:t>
      </w:r>
      <w:r w:rsidR="00254C5F" w:rsidRPr="002E3604">
        <w:rPr>
          <w:rFonts w:ascii="Calibri" w:hAnsi="Calibri"/>
          <w:sz w:val="18"/>
          <w:szCs w:val="18"/>
        </w:rPr>
        <w:t xml:space="preserve">, pour en faire une </w:t>
      </w:r>
      <w:r w:rsidR="009853DC" w:rsidRPr="002E3604">
        <w:rPr>
          <w:rFonts w:ascii="Calibri" w:hAnsi="Calibri"/>
          <w:sz w:val="18"/>
          <w:szCs w:val="18"/>
        </w:rPr>
        <w:t>Université Socialement R</w:t>
      </w:r>
      <w:r w:rsidR="00254C5F" w:rsidRPr="002E3604">
        <w:rPr>
          <w:rFonts w:ascii="Calibri" w:hAnsi="Calibri"/>
          <w:sz w:val="18"/>
          <w:szCs w:val="18"/>
        </w:rPr>
        <w:t>esponsable</w:t>
      </w:r>
      <w:r w:rsidR="00F37D47" w:rsidRPr="002E3604">
        <w:rPr>
          <w:rFonts w:ascii="Calibri" w:hAnsi="Calibri"/>
          <w:sz w:val="18"/>
          <w:szCs w:val="18"/>
        </w:rPr>
        <w:t>.</w:t>
      </w:r>
    </w:p>
    <w:p w:rsidR="00F865EC" w:rsidRPr="002F1B19" w:rsidRDefault="009F1A8D" w:rsidP="00086336">
      <w:pPr>
        <w:spacing w:before="20" w:afterLines="20" w:after="48" w:line="240" w:lineRule="auto"/>
        <w:ind w:left="-284" w:right="-2"/>
        <w:jc w:val="both"/>
        <w:rPr>
          <w:b/>
          <w:bCs/>
          <w:color w:val="E36C0A" w:themeColor="accent6" w:themeShade="BF"/>
          <w:sz w:val="24"/>
          <w:szCs w:val="24"/>
        </w:rPr>
      </w:pPr>
      <w:r w:rsidRPr="002F1B19">
        <w:rPr>
          <w:b/>
          <w:bCs/>
          <w:color w:val="E36C0A" w:themeColor="accent6" w:themeShade="BF"/>
          <w:sz w:val="24"/>
          <w:szCs w:val="24"/>
        </w:rPr>
        <w:t xml:space="preserve">PRINCIPES </w:t>
      </w:r>
      <w:r w:rsidR="00FE103F" w:rsidRPr="002F1B19">
        <w:rPr>
          <w:b/>
          <w:bCs/>
          <w:color w:val="E36C0A" w:themeColor="accent6" w:themeShade="BF"/>
          <w:sz w:val="24"/>
          <w:szCs w:val="24"/>
        </w:rPr>
        <w:t>ET VISION</w:t>
      </w:r>
    </w:p>
    <w:p w:rsidR="00F865EC" w:rsidRPr="002E3604" w:rsidRDefault="00F865EC" w:rsidP="00086336">
      <w:pPr>
        <w:pStyle w:val="Paragraphedeliste"/>
        <w:numPr>
          <w:ilvl w:val="0"/>
          <w:numId w:val="7"/>
        </w:numPr>
        <w:spacing w:before="20" w:afterLines="20" w:after="48" w:line="240" w:lineRule="auto"/>
        <w:ind w:left="142" w:right="-2" w:hanging="357"/>
        <w:contextualSpacing w:val="0"/>
        <w:jc w:val="both"/>
        <w:rPr>
          <w:b/>
          <w:bCs/>
          <w:sz w:val="18"/>
          <w:szCs w:val="18"/>
        </w:rPr>
      </w:pPr>
      <w:r w:rsidRPr="002E3604">
        <w:rPr>
          <w:rFonts w:eastAsia="Times New Roman" w:cs="Arial"/>
          <w:sz w:val="18"/>
          <w:szCs w:val="18"/>
          <w:lang w:eastAsia="fr-FR"/>
        </w:rPr>
        <w:t xml:space="preserve">La responsabilité sociale de l’UCA lui impose de conduire ses activités selon les valeurs universelles et les principes fondamentaux de la durabilité. Elle </w:t>
      </w:r>
      <w:r w:rsidRPr="002E3604">
        <w:rPr>
          <w:rFonts w:cs="Arial"/>
          <w:sz w:val="18"/>
          <w:szCs w:val="18"/>
        </w:rPr>
        <w:t>s’inscrit dans le respect des hommes comme de l’environnement</w:t>
      </w:r>
      <w:r w:rsidR="00D40561" w:rsidRPr="002E3604">
        <w:rPr>
          <w:rFonts w:cs="Arial"/>
          <w:sz w:val="18"/>
          <w:szCs w:val="18"/>
        </w:rPr>
        <w:t xml:space="preserve">, et fait de la responsabilité, </w:t>
      </w:r>
      <w:r w:rsidR="006D761F" w:rsidRPr="002E3604">
        <w:rPr>
          <w:rFonts w:cs="Arial"/>
          <w:sz w:val="18"/>
          <w:szCs w:val="18"/>
        </w:rPr>
        <w:t>l’ouverture</w:t>
      </w:r>
      <w:r w:rsidR="00FE103F" w:rsidRPr="002E3604">
        <w:rPr>
          <w:rFonts w:cs="Arial"/>
          <w:sz w:val="18"/>
          <w:szCs w:val="18"/>
        </w:rPr>
        <w:t xml:space="preserve">, le partage, l’inclusion, la performance, </w:t>
      </w:r>
      <w:r w:rsidR="00D40561" w:rsidRPr="002E3604">
        <w:rPr>
          <w:rFonts w:cs="Arial"/>
          <w:sz w:val="18"/>
          <w:szCs w:val="18"/>
        </w:rPr>
        <w:t>l’équité</w:t>
      </w:r>
      <w:r w:rsidR="006D761F" w:rsidRPr="002E3604">
        <w:rPr>
          <w:rFonts w:cs="Arial"/>
          <w:sz w:val="18"/>
          <w:szCs w:val="18"/>
        </w:rPr>
        <w:t xml:space="preserve"> et l’égalité des chances</w:t>
      </w:r>
      <w:r w:rsidR="006D761F" w:rsidRPr="002E3604">
        <w:rPr>
          <w:rFonts w:cs="Arial"/>
          <w:b/>
          <w:sz w:val="18"/>
          <w:szCs w:val="18"/>
        </w:rPr>
        <w:t>,</w:t>
      </w:r>
      <w:r w:rsidR="00377C29">
        <w:rPr>
          <w:rFonts w:cs="Arial"/>
          <w:b/>
          <w:sz w:val="18"/>
          <w:szCs w:val="18"/>
        </w:rPr>
        <w:t xml:space="preserve"> </w:t>
      </w:r>
      <w:r w:rsidR="00FE103F" w:rsidRPr="002E3604">
        <w:rPr>
          <w:rFonts w:cs="Arial"/>
          <w:sz w:val="18"/>
          <w:szCs w:val="18"/>
        </w:rPr>
        <w:t>les bases</w:t>
      </w:r>
      <w:r w:rsidR="006D761F" w:rsidRPr="002E3604">
        <w:rPr>
          <w:rFonts w:cs="Arial"/>
          <w:sz w:val="18"/>
          <w:szCs w:val="18"/>
        </w:rPr>
        <w:t xml:space="preserve"> de cet engagement </w:t>
      </w:r>
    </w:p>
    <w:p w:rsidR="00FE103F" w:rsidRPr="002E3604" w:rsidRDefault="00D40561" w:rsidP="00086336">
      <w:pPr>
        <w:pStyle w:val="Paragraphedeliste"/>
        <w:numPr>
          <w:ilvl w:val="0"/>
          <w:numId w:val="7"/>
        </w:numPr>
        <w:spacing w:before="20" w:afterLines="20" w:after="48" w:line="240" w:lineRule="auto"/>
        <w:ind w:left="142" w:right="-2" w:hanging="357"/>
        <w:contextualSpacing w:val="0"/>
        <w:jc w:val="both"/>
        <w:rPr>
          <w:rFonts w:ascii="Calibri" w:hAnsi="Calibri"/>
          <w:sz w:val="18"/>
          <w:szCs w:val="18"/>
        </w:rPr>
      </w:pPr>
      <w:r w:rsidRPr="002E3604">
        <w:rPr>
          <w:rFonts w:ascii="Calibri" w:hAnsi="Calibri"/>
          <w:sz w:val="18"/>
          <w:szCs w:val="18"/>
        </w:rPr>
        <w:t>La prise en compte de</w:t>
      </w:r>
      <w:r w:rsidR="006D761F" w:rsidRPr="002E3604">
        <w:rPr>
          <w:rFonts w:ascii="Calibri" w:hAnsi="Calibri"/>
          <w:sz w:val="18"/>
          <w:szCs w:val="18"/>
        </w:rPr>
        <w:t xml:space="preserve"> se</w:t>
      </w:r>
      <w:r w:rsidRPr="002E3604">
        <w:rPr>
          <w:rFonts w:ascii="Calibri" w:hAnsi="Calibri"/>
          <w:sz w:val="18"/>
          <w:szCs w:val="18"/>
        </w:rPr>
        <w:t xml:space="preserve">s principes </w:t>
      </w:r>
      <w:r w:rsidR="009B3246" w:rsidRPr="002E3604">
        <w:rPr>
          <w:rFonts w:ascii="Calibri" w:hAnsi="Calibri"/>
          <w:sz w:val="18"/>
          <w:szCs w:val="18"/>
        </w:rPr>
        <w:t>fondamentaux</w:t>
      </w:r>
      <w:r w:rsidRPr="002E3604">
        <w:rPr>
          <w:rFonts w:ascii="Calibri" w:hAnsi="Calibri"/>
          <w:sz w:val="18"/>
          <w:szCs w:val="18"/>
        </w:rPr>
        <w:t xml:space="preserve"> </w:t>
      </w:r>
      <w:r w:rsidR="00086336">
        <w:rPr>
          <w:rFonts w:ascii="Calibri" w:hAnsi="Calibri"/>
          <w:sz w:val="18"/>
          <w:szCs w:val="18"/>
        </w:rPr>
        <w:t>aura un impact profond sur</w:t>
      </w:r>
      <w:r w:rsidR="000A11AB">
        <w:rPr>
          <w:rFonts w:ascii="Calibri" w:hAnsi="Calibri"/>
          <w:sz w:val="18"/>
          <w:szCs w:val="18"/>
        </w:rPr>
        <w:t xml:space="preserve"> </w:t>
      </w:r>
      <w:r w:rsidRPr="002E3604">
        <w:rPr>
          <w:rFonts w:ascii="Calibri" w:hAnsi="Calibri"/>
          <w:sz w:val="18"/>
          <w:szCs w:val="18"/>
        </w:rPr>
        <w:t>le fonctionnement de l’université. Elle implique de nouvel</w:t>
      </w:r>
      <w:r w:rsidR="00FE103F" w:rsidRPr="002E3604">
        <w:rPr>
          <w:rFonts w:ascii="Calibri" w:hAnsi="Calibri"/>
          <w:sz w:val="18"/>
          <w:szCs w:val="18"/>
        </w:rPr>
        <w:t xml:space="preserve">les formes de gouvernance, </w:t>
      </w:r>
      <w:r w:rsidRPr="002E3604">
        <w:rPr>
          <w:rFonts w:ascii="Calibri" w:hAnsi="Calibri"/>
          <w:sz w:val="18"/>
          <w:szCs w:val="18"/>
        </w:rPr>
        <w:t>élargies</w:t>
      </w:r>
      <w:r w:rsidR="00FE103F" w:rsidRPr="002E3604">
        <w:rPr>
          <w:rFonts w:ascii="Calibri" w:hAnsi="Calibri"/>
          <w:sz w:val="18"/>
          <w:szCs w:val="18"/>
        </w:rPr>
        <w:t xml:space="preserve"> et participatives</w:t>
      </w:r>
      <w:r w:rsidRPr="002E3604">
        <w:rPr>
          <w:rFonts w:ascii="Calibri" w:hAnsi="Calibri"/>
          <w:sz w:val="18"/>
          <w:szCs w:val="18"/>
        </w:rPr>
        <w:t xml:space="preserve">, et une véritable </w:t>
      </w:r>
      <w:r w:rsidR="00086336">
        <w:rPr>
          <w:rFonts w:ascii="Calibri" w:hAnsi="Calibri"/>
          <w:sz w:val="18"/>
          <w:szCs w:val="18"/>
        </w:rPr>
        <w:t>prise en compte</w:t>
      </w:r>
      <w:r w:rsidRPr="002E3604">
        <w:rPr>
          <w:rFonts w:ascii="Calibri" w:hAnsi="Calibri"/>
          <w:sz w:val="18"/>
          <w:szCs w:val="18"/>
        </w:rPr>
        <w:t xml:space="preserve"> des préoccupations</w:t>
      </w:r>
      <w:r w:rsidR="00D80E5B" w:rsidRPr="002E3604">
        <w:rPr>
          <w:rFonts w:ascii="Calibri" w:hAnsi="Calibri"/>
          <w:sz w:val="18"/>
          <w:szCs w:val="18"/>
        </w:rPr>
        <w:t xml:space="preserve"> de la société</w:t>
      </w:r>
      <w:r w:rsidRPr="002E3604">
        <w:rPr>
          <w:rFonts w:ascii="Calibri" w:hAnsi="Calibri"/>
          <w:sz w:val="18"/>
          <w:szCs w:val="18"/>
        </w:rPr>
        <w:t xml:space="preserve"> dans la formati</w:t>
      </w:r>
      <w:r w:rsidR="00D80E5B" w:rsidRPr="002E3604">
        <w:rPr>
          <w:rFonts w:ascii="Calibri" w:hAnsi="Calibri"/>
          <w:sz w:val="18"/>
          <w:szCs w:val="18"/>
        </w:rPr>
        <w:t xml:space="preserve">on, la recherche scientifique, </w:t>
      </w:r>
      <w:r w:rsidRPr="002E3604">
        <w:rPr>
          <w:rFonts w:ascii="Calibri" w:hAnsi="Calibri"/>
          <w:sz w:val="18"/>
          <w:szCs w:val="18"/>
        </w:rPr>
        <w:t>les milieux de vie des étudiants et du personnel</w:t>
      </w:r>
      <w:r w:rsidR="00377C29">
        <w:rPr>
          <w:rFonts w:ascii="Calibri" w:hAnsi="Calibri"/>
          <w:sz w:val="18"/>
          <w:szCs w:val="18"/>
        </w:rPr>
        <w:t xml:space="preserve"> et l</w:t>
      </w:r>
      <w:r w:rsidR="00D80E5B" w:rsidRPr="002E3604">
        <w:rPr>
          <w:rFonts w:ascii="Calibri" w:hAnsi="Calibri"/>
          <w:sz w:val="18"/>
          <w:szCs w:val="18"/>
        </w:rPr>
        <w:t>es relations avec les parties prenantes</w:t>
      </w:r>
      <w:r w:rsidRPr="002E3604">
        <w:rPr>
          <w:rFonts w:ascii="Calibri" w:hAnsi="Calibri"/>
          <w:sz w:val="18"/>
          <w:szCs w:val="18"/>
        </w:rPr>
        <w:t xml:space="preserve">. </w:t>
      </w:r>
    </w:p>
    <w:p w:rsidR="009F4200" w:rsidRPr="002F1B19" w:rsidRDefault="009F4200" w:rsidP="00086336">
      <w:pPr>
        <w:spacing w:before="20" w:afterLines="20" w:after="48" w:line="240" w:lineRule="auto"/>
        <w:ind w:left="-284" w:right="-2"/>
        <w:jc w:val="both"/>
        <w:rPr>
          <w:b/>
          <w:bCs/>
          <w:color w:val="E36C0A" w:themeColor="accent6" w:themeShade="BF"/>
          <w:sz w:val="24"/>
          <w:szCs w:val="24"/>
        </w:rPr>
      </w:pPr>
      <w:r w:rsidRPr="002F1B19">
        <w:rPr>
          <w:b/>
          <w:bCs/>
          <w:color w:val="E36C0A" w:themeColor="accent6" w:themeShade="BF"/>
          <w:sz w:val="24"/>
          <w:szCs w:val="24"/>
        </w:rPr>
        <w:t>OBJECTIFS</w:t>
      </w:r>
    </w:p>
    <w:p w:rsidR="003C43D5" w:rsidRPr="002E3604" w:rsidRDefault="00F865EC" w:rsidP="00086336">
      <w:pPr>
        <w:pStyle w:val="Paragraphedeliste"/>
        <w:numPr>
          <w:ilvl w:val="0"/>
          <w:numId w:val="8"/>
        </w:numPr>
        <w:spacing w:before="20" w:afterLines="20" w:after="48" w:line="240" w:lineRule="auto"/>
        <w:ind w:left="142" w:right="-2"/>
        <w:contextualSpacing w:val="0"/>
        <w:jc w:val="both"/>
        <w:rPr>
          <w:rFonts w:ascii="Calibri" w:hAnsi="Calibri"/>
          <w:sz w:val="18"/>
          <w:szCs w:val="18"/>
        </w:rPr>
      </w:pPr>
      <w:r w:rsidRPr="002E3604">
        <w:rPr>
          <w:rFonts w:ascii="Calibri" w:hAnsi="Calibri"/>
          <w:sz w:val="18"/>
          <w:szCs w:val="18"/>
        </w:rPr>
        <w:t xml:space="preserve">La charte a pour objectif de </w:t>
      </w:r>
      <w:r w:rsidR="000E0834" w:rsidRPr="002E3604">
        <w:rPr>
          <w:rFonts w:cs="Calibri"/>
          <w:sz w:val="18"/>
          <w:szCs w:val="18"/>
          <w:lang w:eastAsia="fr-FR"/>
        </w:rPr>
        <w:t>r</w:t>
      </w:r>
      <w:r w:rsidRPr="002E3604">
        <w:rPr>
          <w:rFonts w:cs="Calibri"/>
          <w:sz w:val="18"/>
          <w:szCs w:val="18"/>
          <w:lang w:eastAsia="fr-FR"/>
        </w:rPr>
        <w:t xml:space="preserve">enforcer le rôle de l’université comme un acteur </w:t>
      </w:r>
      <w:r w:rsidR="00F37D47" w:rsidRPr="002E3604">
        <w:rPr>
          <w:rFonts w:cs="Calibri"/>
          <w:sz w:val="18"/>
          <w:szCs w:val="18"/>
          <w:lang w:eastAsia="fr-FR"/>
        </w:rPr>
        <w:t xml:space="preserve">socialement </w:t>
      </w:r>
      <w:r w:rsidRPr="002E3604">
        <w:rPr>
          <w:rFonts w:cs="Calibri"/>
          <w:sz w:val="18"/>
          <w:szCs w:val="18"/>
          <w:lang w:eastAsia="fr-FR"/>
        </w:rPr>
        <w:t xml:space="preserve">responsable et ouvert sur son territoire. </w:t>
      </w:r>
      <w:r w:rsidR="00235053" w:rsidRPr="002E3604">
        <w:rPr>
          <w:rFonts w:ascii="Calibri" w:hAnsi="Calibri"/>
          <w:sz w:val="18"/>
          <w:szCs w:val="18"/>
        </w:rPr>
        <w:t xml:space="preserve">L’UCA se veut d’être </w:t>
      </w:r>
      <w:r w:rsidRPr="002E3604">
        <w:rPr>
          <w:rFonts w:ascii="Calibri" w:hAnsi="Calibri"/>
          <w:sz w:val="18"/>
          <w:szCs w:val="18"/>
        </w:rPr>
        <w:t>exemplaire</w:t>
      </w:r>
      <w:r w:rsidR="00235053" w:rsidRPr="002E3604">
        <w:rPr>
          <w:rFonts w:ascii="Calibri" w:hAnsi="Calibri"/>
          <w:sz w:val="18"/>
          <w:szCs w:val="18"/>
        </w:rPr>
        <w:t xml:space="preserve"> dans ses pratiques, de jouer son rôle moteur dans la préparation de la nouvelle génération de citoyens pour relever les défis de développement </w:t>
      </w:r>
      <w:proofErr w:type="gramStart"/>
      <w:r w:rsidR="00235053" w:rsidRPr="002E3604">
        <w:rPr>
          <w:rFonts w:ascii="Calibri" w:hAnsi="Calibri"/>
          <w:sz w:val="18"/>
          <w:szCs w:val="18"/>
        </w:rPr>
        <w:t>durable;</w:t>
      </w:r>
      <w:proofErr w:type="gramEnd"/>
      <w:r w:rsidR="00235053" w:rsidRPr="002E3604">
        <w:rPr>
          <w:rFonts w:ascii="Calibri" w:hAnsi="Calibri"/>
          <w:sz w:val="18"/>
          <w:szCs w:val="18"/>
        </w:rPr>
        <w:t xml:space="preserve"> et ce, grâce à leur motivation, à un enseignement inclusif orienté vers la durabilité durant tout le cursus </w:t>
      </w:r>
      <w:r w:rsidR="00086336">
        <w:rPr>
          <w:rFonts w:ascii="Calibri" w:hAnsi="Calibri"/>
          <w:sz w:val="18"/>
          <w:szCs w:val="18"/>
        </w:rPr>
        <w:t>universitaire</w:t>
      </w:r>
      <w:r w:rsidR="00235053" w:rsidRPr="002E3604">
        <w:rPr>
          <w:rFonts w:ascii="Calibri" w:hAnsi="Calibri"/>
          <w:sz w:val="18"/>
          <w:szCs w:val="18"/>
        </w:rPr>
        <w:t xml:space="preserve">, et à des projets de recherche </w:t>
      </w:r>
      <w:r w:rsidR="00086336">
        <w:rPr>
          <w:rFonts w:ascii="Calibri" w:hAnsi="Calibri"/>
          <w:sz w:val="18"/>
          <w:szCs w:val="18"/>
        </w:rPr>
        <w:t>tenant en compte l</w:t>
      </w:r>
      <w:r w:rsidR="00235053" w:rsidRPr="002E3604">
        <w:rPr>
          <w:rFonts w:ascii="Calibri" w:hAnsi="Calibri"/>
          <w:sz w:val="18"/>
          <w:szCs w:val="18"/>
        </w:rPr>
        <w:t xml:space="preserve">es effets </w:t>
      </w:r>
      <w:r w:rsidR="00086336">
        <w:rPr>
          <w:rFonts w:ascii="Calibri" w:hAnsi="Calibri"/>
          <w:sz w:val="18"/>
          <w:szCs w:val="18"/>
        </w:rPr>
        <w:t>sur l</w:t>
      </w:r>
      <w:r w:rsidR="00235053" w:rsidRPr="002E3604">
        <w:rPr>
          <w:rFonts w:ascii="Calibri" w:hAnsi="Calibri"/>
          <w:sz w:val="18"/>
          <w:szCs w:val="18"/>
        </w:rPr>
        <w:t xml:space="preserve">es activités humaines, </w:t>
      </w:r>
      <w:r w:rsidR="00086336">
        <w:rPr>
          <w:rFonts w:ascii="Calibri" w:hAnsi="Calibri"/>
          <w:sz w:val="18"/>
          <w:szCs w:val="18"/>
        </w:rPr>
        <w:t>ainsi que</w:t>
      </w:r>
      <w:r w:rsidR="00235053" w:rsidRPr="002E3604">
        <w:rPr>
          <w:rFonts w:ascii="Calibri" w:hAnsi="Calibri"/>
          <w:sz w:val="18"/>
          <w:szCs w:val="18"/>
        </w:rPr>
        <w:t xml:space="preserve"> leurs modalités de gouvernance. </w:t>
      </w:r>
    </w:p>
    <w:p w:rsidR="008E1D77" w:rsidRPr="002E3604" w:rsidRDefault="000E0834" w:rsidP="00086336">
      <w:pPr>
        <w:pStyle w:val="Paragraphedeliste"/>
        <w:numPr>
          <w:ilvl w:val="0"/>
          <w:numId w:val="9"/>
        </w:numPr>
        <w:spacing w:before="20" w:afterLines="20" w:after="48" w:line="240" w:lineRule="auto"/>
        <w:ind w:left="141" w:right="-2" w:hanging="425"/>
        <w:contextualSpacing w:val="0"/>
        <w:jc w:val="both"/>
        <w:rPr>
          <w:sz w:val="18"/>
          <w:szCs w:val="18"/>
        </w:rPr>
      </w:pPr>
      <w:r w:rsidRPr="002E3604">
        <w:rPr>
          <w:rFonts w:ascii="Calibri" w:hAnsi="Calibri"/>
          <w:sz w:val="18"/>
          <w:szCs w:val="18"/>
        </w:rPr>
        <w:t>L’</w:t>
      </w:r>
      <w:r w:rsidR="003C43D5" w:rsidRPr="002E3604">
        <w:rPr>
          <w:rFonts w:ascii="Calibri" w:hAnsi="Calibri"/>
          <w:sz w:val="18"/>
          <w:szCs w:val="18"/>
        </w:rPr>
        <w:t>UCA</w:t>
      </w:r>
      <w:r w:rsidR="00F37D47" w:rsidRPr="002E3604">
        <w:rPr>
          <w:rFonts w:ascii="Calibri" w:hAnsi="Calibri"/>
          <w:sz w:val="18"/>
          <w:szCs w:val="18"/>
        </w:rPr>
        <w:t xml:space="preserve"> a pour ambition de c</w:t>
      </w:r>
      <w:r w:rsidR="00F87071" w:rsidRPr="002E3604">
        <w:rPr>
          <w:rFonts w:cs="Calibri"/>
          <w:sz w:val="18"/>
          <w:szCs w:val="18"/>
          <w:lang w:eastAsia="fr-FR"/>
        </w:rPr>
        <w:t xml:space="preserve">ontribuer à sensibiliser et à élaborer des solutions novatrices aux problèmes de développement durable, </w:t>
      </w:r>
      <w:r w:rsidR="00F37D47" w:rsidRPr="002E3604">
        <w:rPr>
          <w:rFonts w:cs="Calibri"/>
          <w:sz w:val="18"/>
          <w:szCs w:val="18"/>
          <w:lang w:eastAsia="fr-FR"/>
        </w:rPr>
        <w:t>et de f</w:t>
      </w:r>
      <w:r w:rsidR="00F87071" w:rsidRPr="002E3604">
        <w:rPr>
          <w:rFonts w:cs="Calibri"/>
          <w:sz w:val="18"/>
          <w:szCs w:val="18"/>
          <w:lang w:eastAsia="fr-FR"/>
        </w:rPr>
        <w:t xml:space="preserve">ormer des leaders de demain </w:t>
      </w:r>
      <w:r w:rsidR="00F37D47" w:rsidRPr="002E3604">
        <w:rPr>
          <w:rFonts w:cs="Calibri"/>
          <w:sz w:val="18"/>
          <w:szCs w:val="18"/>
          <w:lang w:eastAsia="fr-FR"/>
        </w:rPr>
        <w:t xml:space="preserve">capable de </w:t>
      </w:r>
      <w:r w:rsidR="00F87071" w:rsidRPr="002E3604">
        <w:rPr>
          <w:rFonts w:cs="Calibri"/>
          <w:sz w:val="18"/>
          <w:szCs w:val="18"/>
          <w:lang w:eastAsia="fr-FR"/>
        </w:rPr>
        <w:t xml:space="preserve">bâtir une société durable, tout en préservant la viabilité économique </w:t>
      </w:r>
      <w:r w:rsidR="00FE103F" w:rsidRPr="002E3604">
        <w:rPr>
          <w:rFonts w:cs="Calibri"/>
          <w:sz w:val="18"/>
          <w:szCs w:val="18"/>
          <w:lang w:eastAsia="fr-FR"/>
        </w:rPr>
        <w:t xml:space="preserve">à moyen et long terme </w:t>
      </w:r>
      <w:r w:rsidR="00F87071" w:rsidRPr="002E3604">
        <w:rPr>
          <w:rFonts w:cs="Calibri"/>
          <w:sz w:val="18"/>
          <w:szCs w:val="18"/>
          <w:lang w:eastAsia="fr-FR"/>
        </w:rPr>
        <w:t xml:space="preserve">de l’université. </w:t>
      </w:r>
    </w:p>
    <w:p w:rsidR="00943E9B" w:rsidRDefault="008E1D77" w:rsidP="00086336">
      <w:pPr>
        <w:spacing w:before="20" w:afterLines="20" w:after="48" w:line="240" w:lineRule="auto"/>
        <w:ind w:left="-284" w:right="-2"/>
        <w:jc w:val="both"/>
        <w:rPr>
          <w:sz w:val="18"/>
          <w:szCs w:val="18"/>
        </w:rPr>
      </w:pPr>
      <w:r w:rsidRPr="008E1D77">
        <w:rPr>
          <w:b/>
          <w:bCs/>
          <w:color w:val="E36C0A" w:themeColor="accent6" w:themeShade="BF"/>
          <w:sz w:val="24"/>
          <w:szCs w:val="24"/>
        </w:rPr>
        <w:t>DOMAINES D’INTERVENTION </w:t>
      </w:r>
    </w:p>
    <w:p w:rsidR="008E1D77" w:rsidRPr="00943E9B" w:rsidRDefault="006371C2" w:rsidP="00086336">
      <w:pPr>
        <w:spacing w:before="20" w:afterLines="20" w:after="48" w:line="240" w:lineRule="auto"/>
        <w:ind w:left="-284" w:right="-2"/>
        <w:jc w:val="both"/>
        <w:rPr>
          <w:sz w:val="18"/>
          <w:szCs w:val="18"/>
        </w:rPr>
      </w:pPr>
      <w:r w:rsidRPr="00943E9B">
        <w:rPr>
          <w:sz w:val="18"/>
          <w:szCs w:val="18"/>
        </w:rPr>
        <w:t xml:space="preserve">L’UCA </w:t>
      </w:r>
      <w:r w:rsidR="00094452" w:rsidRPr="00943E9B">
        <w:rPr>
          <w:sz w:val="18"/>
          <w:szCs w:val="18"/>
        </w:rPr>
        <w:t xml:space="preserve">s’engage particulièrement </w:t>
      </w:r>
      <w:r w:rsidR="00F87071" w:rsidRPr="00943E9B">
        <w:rPr>
          <w:sz w:val="18"/>
          <w:szCs w:val="18"/>
        </w:rPr>
        <w:t>dans les domaines</w:t>
      </w:r>
      <w:r w:rsidR="00094452" w:rsidRPr="00943E9B">
        <w:rPr>
          <w:sz w:val="18"/>
          <w:szCs w:val="18"/>
        </w:rPr>
        <w:t xml:space="preserve"> </w:t>
      </w:r>
      <w:proofErr w:type="gramStart"/>
      <w:r w:rsidR="00094452" w:rsidRPr="00943E9B">
        <w:rPr>
          <w:sz w:val="18"/>
          <w:szCs w:val="18"/>
        </w:rPr>
        <w:t>suivants:</w:t>
      </w:r>
      <w:proofErr w:type="gramEnd"/>
    </w:p>
    <w:p w:rsidR="005217B6" w:rsidRPr="007F6769" w:rsidRDefault="00DA3388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sz w:val="18"/>
          <w:szCs w:val="18"/>
        </w:rPr>
      </w:pPr>
      <w:proofErr w:type="gramStart"/>
      <w:r w:rsidRPr="007F6769">
        <w:rPr>
          <w:b/>
          <w:sz w:val="18"/>
          <w:szCs w:val="18"/>
        </w:rPr>
        <w:t>GOUVERNANCE</w:t>
      </w:r>
      <w:r w:rsidR="00094452" w:rsidRPr="007F6769">
        <w:rPr>
          <w:sz w:val="18"/>
          <w:szCs w:val="18"/>
        </w:rPr>
        <w:t>:</w:t>
      </w:r>
      <w:proofErr w:type="gramEnd"/>
      <w:r w:rsidR="00094452" w:rsidRPr="007F6769">
        <w:rPr>
          <w:sz w:val="18"/>
          <w:szCs w:val="18"/>
        </w:rPr>
        <w:t xml:space="preserve"> </w:t>
      </w:r>
      <w:r w:rsidR="008C5BDB" w:rsidRPr="007F6769">
        <w:rPr>
          <w:sz w:val="18"/>
          <w:szCs w:val="18"/>
        </w:rPr>
        <w:t>P</w:t>
      </w:r>
      <w:r w:rsidR="007F6769">
        <w:rPr>
          <w:sz w:val="18"/>
          <w:szCs w:val="18"/>
        </w:rPr>
        <w:t xml:space="preserve">romotion et </w:t>
      </w:r>
      <w:r w:rsidR="00000C7A" w:rsidRPr="007F6769">
        <w:rPr>
          <w:sz w:val="18"/>
          <w:szCs w:val="18"/>
        </w:rPr>
        <w:t>mise en place d’une bonne gouvernance basée sur le développement du capital humain</w:t>
      </w:r>
      <w:r w:rsidR="00231821" w:rsidRPr="007F6769">
        <w:rPr>
          <w:sz w:val="18"/>
          <w:szCs w:val="18"/>
        </w:rPr>
        <w:t xml:space="preserve">, </w:t>
      </w:r>
      <w:r w:rsidR="008C5BDB" w:rsidRPr="007F6769">
        <w:rPr>
          <w:sz w:val="18"/>
          <w:szCs w:val="18"/>
        </w:rPr>
        <w:t xml:space="preserve">et </w:t>
      </w:r>
      <w:r w:rsidR="002E3604" w:rsidRPr="007F6769">
        <w:rPr>
          <w:sz w:val="18"/>
          <w:szCs w:val="18"/>
        </w:rPr>
        <w:t>intégration d</w:t>
      </w:r>
      <w:r w:rsidRPr="007F6769">
        <w:rPr>
          <w:sz w:val="18"/>
          <w:szCs w:val="18"/>
        </w:rPr>
        <w:t xml:space="preserve">es enjeux de développement durable </w:t>
      </w:r>
      <w:r w:rsidR="002E3604" w:rsidRPr="007F6769">
        <w:rPr>
          <w:sz w:val="18"/>
          <w:szCs w:val="18"/>
        </w:rPr>
        <w:t>comme</w:t>
      </w:r>
      <w:r w:rsidRPr="007F6769">
        <w:rPr>
          <w:sz w:val="18"/>
          <w:szCs w:val="18"/>
        </w:rPr>
        <w:t xml:space="preserve"> partie intégrante de la stratégie globale de l’Univers</w:t>
      </w:r>
      <w:r w:rsidR="007F6769">
        <w:rPr>
          <w:sz w:val="18"/>
          <w:szCs w:val="18"/>
        </w:rPr>
        <w:t>ité</w:t>
      </w:r>
      <w:r w:rsidRPr="007F6769">
        <w:rPr>
          <w:sz w:val="18"/>
          <w:szCs w:val="18"/>
        </w:rPr>
        <w:t xml:space="preserve"> et des stratégies de ses différents établissements. </w:t>
      </w:r>
    </w:p>
    <w:p w:rsidR="005217B6" w:rsidRPr="007F6769" w:rsidRDefault="008E1D77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sz w:val="18"/>
          <w:szCs w:val="18"/>
        </w:rPr>
      </w:pPr>
      <w:r w:rsidRPr="007F6769">
        <w:rPr>
          <w:b/>
          <w:sz w:val="18"/>
          <w:szCs w:val="18"/>
        </w:rPr>
        <w:t xml:space="preserve">ANCRAGE </w:t>
      </w:r>
      <w:proofErr w:type="gramStart"/>
      <w:r w:rsidRPr="007F6769">
        <w:rPr>
          <w:b/>
          <w:sz w:val="18"/>
          <w:szCs w:val="18"/>
        </w:rPr>
        <w:t>TERRITORIAL</w:t>
      </w:r>
      <w:r w:rsidR="00094452" w:rsidRPr="007F6769">
        <w:rPr>
          <w:sz w:val="18"/>
          <w:szCs w:val="18"/>
        </w:rPr>
        <w:t>:</w:t>
      </w:r>
      <w:proofErr w:type="gramEnd"/>
      <w:r w:rsidR="00094452" w:rsidRPr="007F6769">
        <w:rPr>
          <w:sz w:val="18"/>
          <w:szCs w:val="18"/>
        </w:rPr>
        <w:t xml:space="preserve"> </w:t>
      </w:r>
      <w:r w:rsidR="008C5BDB" w:rsidRPr="007F6769">
        <w:rPr>
          <w:sz w:val="18"/>
          <w:szCs w:val="18"/>
        </w:rPr>
        <w:t>E</w:t>
      </w:r>
      <w:r w:rsidR="002E3604" w:rsidRPr="007F6769">
        <w:rPr>
          <w:sz w:val="18"/>
          <w:szCs w:val="18"/>
        </w:rPr>
        <w:t>ngagement</w:t>
      </w:r>
      <w:r w:rsidR="00231821" w:rsidRPr="007F6769">
        <w:rPr>
          <w:sz w:val="18"/>
          <w:szCs w:val="18"/>
        </w:rPr>
        <w:t xml:space="preserve"> dans les grands enjeux collectifs</w:t>
      </w:r>
      <w:r w:rsidR="00426A88">
        <w:rPr>
          <w:sz w:val="18"/>
          <w:szCs w:val="18"/>
        </w:rPr>
        <w:t xml:space="preserve"> </w:t>
      </w:r>
      <w:r w:rsidR="002E3604" w:rsidRPr="007F6769">
        <w:rPr>
          <w:sz w:val="18"/>
          <w:szCs w:val="18"/>
        </w:rPr>
        <w:t>par</w:t>
      </w:r>
      <w:r w:rsidR="008A6ADC" w:rsidRPr="007F6769">
        <w:rPr>
          <w:sz w:val="18"/>
          <w:szCs w:val="18"/>
        </w:rPr>
        <w:t>la valorisation d</w:t>
      </w:r>
      <w:r w:rsidR="00D324BD" w:rsidRPr="007F6769">
        <w:rPr>
          <w:sz w:val="18"/>
          <w:szCs w:val="18"/>
        </w:rPr>
        <w:t>’une recherche pluridisciplinaire orientée vers le développement,</w:t>
      </w:r>
      <w:r w:rsidR="008A6ADC" w:rsidRPr="007F6769">
        <w:rPr>
          <w:sz w:val="18"/>
          <w:szCs w:val="18"/>
        </w:rPr>
        <w:t xml:space="preserve"> le transfert des connaissances vers les acteurs socio-économiques, le soutien et l’encouragement de la création d’entreprises innovantes</w:t>
      </w:r>
      <w:r w:rsidR="00D324BD" w:rsidRPr="007F6769">
        <w:rPr>
          <w:sz w:val="18"/>
          <w:szCs w:val="18"/>
        </w:rPr>
        <w:t xml:space="preserve"> et </w:t>
      </w:r>
      <w:r w:rsidR="008A6ADC" w:rsidRPr="007F6769">
        <w:rPr>
          <w:sz w:val="18"/>
          <w:szCs w:val="18"/>
        </w:rPr>
        <w:t>la contribution à la décision et à la mise en place des politiques des collectivités territoriales.</w:t>
      </w:r>
    </w:p>
    <w:p w:rsidR="005217B6" w:rsidRPr="007F6769" w:rsidRDefault="00FC54E4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sz w:val="18"/>
          <w:szCs w:val="18"/>
        </w:rPr>
      </w:pPr>
      <w:r w:rsidRPr="007F6769">
        <w:rPr>
          <w:b/>
          <w:sz w:val="18"/>
          <w:szCs w:val="18"/>
        </w:rPr>
        <w:t>FORMATION ET SENSIBILISATION</w:t>
      </w:r>
      <w:r w:rsidRPr="007F6769">
        <w:rPr>
          <w:b/>
          <w:i/>
          <w:sz w:val="18"/>
          <w:szCs w:val="18"/>
        </w:rPr>
        <w:t> </w:t>
      </w:r>
      <w:r w:rsidR="00094452" w:rsidRPr="007F6769">
        <w:rPr>
          <w:sz w:val="18"/>
          <w:szCs w:val="18"/>
        </w:rPr>
        <w:t xml:space="preserve">: </w:t>
      </w:r>
      <w:r w:rsidR="005217B6" w:rsidRPr="007F6769">
        <w:rPr>
          <w:rFonts w:ascii="Calibri" w:hAnsi="Calibri"/>
          <w:sz w:val="18"/>
          <w:szCs w:val="18"/>
        </w:rPr>
        <w:t xml:space="preserve">Proposition aux parties prenantes de modules de sensibilisation au développement durable pour favoriser la mise en œuvre des éco gestes dans les attitudes quotidiennes de chacun, élaboration de </w:t>
      </w:r>
      <w:r w:rsidR="005217B6" w:rsidRPr="007F6769">
        <w:rPr>
          <w:sz w:val="18"/>
          <w:szCs w:val="18"/>
        </w:rPr>
        <w:t>modules et de</w:t>
      </w:r>
      <w:r w:rsidR="00094452" w:rsidRPr="007F6769">
        <w:rPr>
          <w:sz w:val="18"/>
          <w:szCs w:val="18"/>
        </w:rPr>
        <w:t xml:space="preserve"> filières en relation avec le</w:t>
      </w:r>
      <w:r w:rsidR="005217B6" w:rsidRPr="007F6769">
        <w:rPr>
          <w:sz w:val="18"/>
          <w:szCs w:val="18"/>
        </w:rPr>
        <w:t>s questions de la durabilité,</w:t>
      </w:r>
      <w:r w:rsidR="00086336">
        <w:rPr>
          <w:sz w:val="18"/>
          <w:szCs w:val="18"/>
        </w:rPr>
        <w:t xml:space="preserve"> </w:t>
      </w:r>
      <w:r w:rsidR="005217B6" w:rsidRPr="007F6769">
        <w:rPr>
          <w:sz w:val="18"/>
          <w:szCs w:val="18"/>
        </w:rPr>
        <w:t>mise en place de</w:t>
      </w:r>
      <w:r w:rsidR="00D03F74" w:rsidRPr="007F6769">
        <w:rPr>
          <w:rFonts w:ascii="Calibri" w:hAnsi="Calibri"/>
          <w:sz w:val="18"/>
          <w:szCs w:val="18"/>
        </w:rPr>
        <w:t xml:space="preserve"> programmes de formation continue destinés aux acteurs institutionnels et socio-économiques, pour contribuer à la formation d’acteurs du développement durable et des professionnels de l’économie</w:t>
      </w:r>
      <w:r w:rsidR="005217B6" w:rsidRPr="007F6769">
        <w:rPr>
          <w:rFonts w:ascii="Calibri" w:hAnsi="Calibri"/>
          <w:sz w:val="18"/>
          <w:szCs w:val="18"/>
        </w:rPr>
        <w:t xml:space="preserve"> verte.</w:t>
      </w:r>
    </w:p>
    <w:p w:rsidR="00D03F74" w:rsidRPr="007F6769" w:rsidRDefault="00FC54E4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sz w:val="18"/>
          <w:szCs w:val="18"/>
        </w:rPr>
      </w:pPr>
      <w:r w:rsidRPr="007F6769">
        <w:rPr>
          <w:b/>
          <w:sz w:val="18"/>
          <w:szCs w:val="18"/>
        </w:rPr>
        <w:t xml:space="preserve">RECHERCHE- </w:t>
      </w:r>
      <w:proofErr w:type="gramStart"/>
      <w:r w:rsidRPr="007F6769">
        <w:rPr>
          <w:b/>
          <w:sz w:val="18"/>
          <w:szCs w:val="18"/>
        </w:rPr>
        <w:t>INNOVATION</w:t>
      </w:r>
      <w:r w:rsidRPr="007F6769">
        <w:rPr>
          <w:sz w:val="18"/>
          <w:szCs w:val="18"/>
        </w:rPr>
        <w:t>:</w:t>
      </w:r>
      <w:proofErr w:type="gramEnd"/>
      <w:r w:rsidRPr="007F6769">
        <w:rPr>
          <w:sz w:val="18"/>
          <w:szCs w:val="18"/>
        </w:rPr>
        <w:t xml:space="preserve"> </w:t>
      </w:r>
      <w:r w:rsidR="008C5BDB" w:rsidRPr="007F6769">
        <w:rPr>
          <w:sz w:val="18"/>
          <w:szCs w:val="18"/>
        </w:rPr>
        <w:t>I</w:t>
      </w:r>
      <w:r w:rsidRPr="007F6769">
        <w:rPr>
          <w:sz w:val="18"/>
          <w:szCs w:val="18"/>
        </w:rPr>
        <w:t>mplication d</w:t>
      </w:r>
      <w:r w:rsidR="00094452" w:rsidRPr="007F6769">
        <w:rPr>
          <w:sz w:val="18"/>
          <w:szCs w:val="18"/>
        </w:rPr>
        <w:t xml:space="preserve">es chercheurs de l’UCA dans les problématiques </w:t>
      </w:r>
      <w:r w:rsidR="00D03F74" w:rsidRPr="007F6769">
        <w:rPr>
          <w:sz w:val="18"/>
          <w:szCs w:val="18"/>
        </w:rPr>
        <w:t>sociétales</w:t>
      </w:r>
      <w:r w:rsidRPr="007F6769">
        <w:rPr>
          <w:sz w:val="18"/>
          <w:szCs w:val="18"/>
        </w:rPr>
        <w:t xml:space="preserve">, pour trouver des solutions </w:t>
      </w:r>
      <w:r w:rsidR="000A11AB">
        <w:rPr>
          <w:sz w:val="18"/>
          <w:szCs w:val="18"/>
        </w:rPr>
        <w:t xml:space="preserve">durables </w:t>
      </w:r>
      <w:r w:rsidRPr="007F6769">
        <w:rPr>
          <w:sz w:val="18"/>
          <w:szCs w:val="18"/>
        </w:rPr>
        <w:t>innovantes</w:t>
      </w:r>
      <w:r w:rsidR="002E3604" w:rsidRPr="007F6769">
        <w:rPr>
          <w:sz w:val="18"/>
          <w:szCs w:val="18"/>
        </w:rPr>
        <w:t>,</w:t>
      </w:r>
      <w:r w:rsidRPr="007F6769">
        <w:rPr>
          <w:sz w:val="18"/>
          <w:szCs w:val="18"/>
        </w:rPr>
        <w:t xml:space="preserve"> permettant à la société de surmonter les défis d’aujourd’hui et de demain</w:t>
      </w:r>
      <w:r w:rsidR="008C5BDB" w:rsidRPr="007F6769">
        <w:rPr>
          <w:sz w:val="18"/>
          <w:szCs w:val="18"/>
        </w:rPr>
        <w:t xml:space="preserve"> et de promouvoir </w:t>
      </w:r>
      <w:r w:rsidR="00D03F74" w:rsidRPr="007F6769">
        <w:rPr>
          <w:sz w:val="18"/>
          <w:szCs w:val="18"/>
        </w:rPr>
        <w:t xml:space="preserve">de nouveaux </w:t>
      </w:r>
      <w:r w:rsidR="00D03F74" w:rsidRPr="007F6769">
        <w:rPr>
          <w:rFonts w:ascii="Calibri" w:hAnsi="Calibri"/>
          <w:sz w:val="18"/>
          <w:szCs w:val="18"/>
        </w:rPr>
        <w:t xml:space="preserve">modes de vie, se projetant à une échelle intergénérationnelle. </w:t>
      </w:r>
    </w:p>
    <w:p w:rsidR="0036126D" w:rsidRPr="00377C29" w:rsidRDefault="00D75854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b/>
          <w:i/>
          <w:sz w:val="18"/>
          <w:szCs w:val="18"/>
        </w:rPr>
      </w:pPr>
      <w:r w:rsidRPr="007F6769">
        <w:rPr>
          <w:b/>
          <w:sz w:val="18"/>
          <w:szCs w:val="18"/>
        </w:rPr>
        <w:t xml:space="preserve">MANAGEMENT </w:t>
      </w:r>
      <w:proofErr w:type="gramStart"/>
      <w:r w:rsidRPr="007F6769">
        <w:rPr>
          <w:b/>
          <w:sz w:val="18"/>
          <w:szCs w:val="18"/>
        </w:rPr>
        <w:t>ENVIRONNEMENTAL:</w:t>
      </w:r>
      <w:proofErr w:type="gramEnd"/>
      <w:r w:rsidRPr="007F6769">
        <w:rPr>
          <w:b/>
          <w:sz w:val="18"/>
          <w:szCs w:val="18"/>
        </w:rPr>
        <w:t xml:space="preserve"> </w:t>
      </w:r>
      <w:r w:rsidR="009D0DBC" w:rsidRPr="007F6769">
        <w:rPr>
          <w:sz w:val="18"/>
          <w:szCs w:val="18"/>
        </w:rPr>
        <w:t>M</w:t>
      </w:r>
      <w:r w:rsidRPr="007F6769">
        <w:rPr>
          <w:sz w:val="18"/>
          <w:szCs w:val="18"/>
        </w:rPr>
        <w:t>ise en place d’une stratégie environnementale interne</w:t>
      </w:r>
      <w:r w:rsidR="0036126D" w:rsidRPr="007F6769">
        <w:rPr>
          <w:sz w:val="18"/>
          <w:szCs w:val="18"/>
        </w:rPr>
        <w:t xml:space="preserve"> par la réalisation </w:t>
      </w:r>
      <w:r w:rsidR="006F7310" w:rsidRPr="007F6769">
        <w:rPr>
          <w:sz w:val="18"/>
          <w:szCs w:val="18"/>
        </w:rPr>
        <w:t>d</w:t>
      </w:r>
      <w:r w:rsidR="00377C29">
        <w:rPr>
          <w:sz w:val="18"/>
          <w:szCs w:val="18"/>
        </w:rPr>
        <w:t>’</w:t>
      </w:r>
      <w:r w:rsidR="006F7310" w:rsidRPr="007F6769">
        <w:rPr>
          <w:sz w:val="18"/>
          <w:szCs w:val="18"/>
        </w:rPr>
        <w:t xml:space="preserve">études </w:t>
      </w:r>
      <w:r w:rsidR="0036126D" w:rsidRPr="007F6769">
        <w:rPr>
          <w:sz w:val="18"/>
          <w:szCs w:val="18"/>
        </w:rPr>
        <w:t>approfondies, pour améliorer</w:t>
      </w:r>
      <w:r w:rsidR="00377C29">
        <w:rPr>
          <w:sz w:val="18"/>
          <w:szCs w:val="18"/>
        </w:rPr>
        <w:t xml:space="preserve"> </w:t>
      </w:r>
      <w:r w:rsidR="0036126D" w:rsidRPr="007F6769">
        <w:rPr>
          <w:sz w:val="18"/>
          <w:szCs w:val="18"/>
        </w:rPr>
        <w:t>l’</w:t>
      </w:r>
      <w:r w:rsidR="006F7310" w:rsidRPr="007F6769">
        <w:rPr>
          <w:sz w:val="18"/>
          <w:szCs w:val="18"/>
        </w:rPr>
        <w:t>impact environnemental</w:t>
      </w:r>
      <w:r w:rsidR="0036126D" w:rsidRPr="007F6769">
        <w:rPr>
          <w:sz w:val="18"/>
          <w:szCs w:val="18"/>
        </w:rPr>
        <w:t xml:space="preserve"> de l’université, </w:t>
      </w:r>
      <w:r w:rsidR="006350C0" w:rsidRPr="00377C29">
        <w:rPr>
          <w:sz w:val="18"/>
          <w:szCs w:val="18"/>
        </w:rPr>
        <w:t>et contribuer à un meilleur environnement par la gestion écologique des espaces et l’encouragement de la mobilité durable</w:t>
      </w:r>
      <w:r w:rsidR="0036126D" w:rsidRPr="00377C29">
        <w:rPr>
          <w:sz w:val="18"/>
          <w:szCs w:val="18"/>
        </w:rPr>
        <w:t>.</w:t>
      </w:r>
    </w:p>
    <w:p w:rsidR="009B3246" w:rsidRPr="007F6769" w:rsidRDefault="002F1B19" w:rsidP="00086336">
      <w:pPr>
        <w:pStyle w:val="Paragraphedeliste"/>
        <w:numPr>
          <w:ilvl w:val="0"/>
          <w:numId w:val="12"/>
        </w:numPr>
        <w:spacing w:before="20" w:afterLines="20" w:after="48" w:line="240" w:lineRule="auto"/>
        <w:ind w:left="426" w:right="-2"/>
        <w:contextualSpacing w:val="0"/>
        <w:jc w:val="both"/>
        <w:rPr>
          <w:b/>
          <w:i/>
          <w:sz w:val="18"/>
          <w:szCs w:val="18"/>
        </w:rPr>
      </w:pPr>
      <w:r w:rsidRPr="007F6769">
        <w:rPr>
          <w:b/>
          <w:sz w:val="18"/>
          <w:szCs w:val="18"/>
        </w:rPr>
        <w:t>ENGAGEMENT SOCIAL</w:t>
      </w:r>
      <w:r w:rsidR="00094452" w:rsidRPr="007F6769">
        <w:rPr>
          <w:b/>
          <w:i/>
          <w:sz w:val="18"/>
          <w:szCs w:val="18"/>
        </w:rPr>
        <w:t>:</w:t>
      </w:r>
      <w:r w:rsidR="00377C29">
        <w:rPr>
          <w:b/>
          <w:i/>
          <w:sz w:val="18"/>
          <w:szCs w:val="18"/>
        </w:rPr>
        <w:t xml:space="preserve"> </w:t>
      </w:r>
      <w:r w:rsidR="002E3604" w:rsidRPr="007F6769">
        <w:rPr>
          <w:sz w:val="18"/>
          <w:szCs w:val="18"/>
        </w:rPr>
        <w:t xml:space="preserve">Placement de l’étudiant et du personnel au cœur de </w:t>
      </w:r>
      <w:r w:rsidR="002D729A" w:rsidRPr="007F6769">
        <w:rPr>
          <w:sz w:val="18"/>
          <w:szCs w:val="18"/>
        </w:rPr>
        <w:t>l’engagement</w:t>
      </w:r>
      <w:r w:rsidR="002E3604" w:rsidRPr="007F6769">
        <w:rPr>
          <w:sz w:val="18"/>
          <w:szCs w:val="18"/>
        </w:rPr>
        <w:t>, par le renforcement des activités parascolaires, la création de structures d’écoute et l’amélioration d</w:t>
      </w:r>
      <w:r w:rsidR="002D729A" w:rsidRPr="007F6769">
        <w:rPr>
          <w:sz w:val="18"/>
          <w:szCs w:val="18"/>
        </w:rPr>
        <w:t>u cadre de vie des étudiants,  la mobilisation pour les</w:t>
      </w:r>
      <w:r w:rsidR="008E1D77" w:rsidRPr="007F6769">
        <w:rPr>
          <w:sz w:val="18"/>
          <w:szCs w:val="18"/>
        </w:rPr>
        <w:t xml:space="preserve"> causes sociales par l’encouragement d’un enseignement inclusif </w:t>
      </w:r>
      <w:r w:rsidR="002D729A" w:rsidRPr="007F6769">
        <w:rPr>
          <w:sz w:val="18"/>
          <w:szCs w:val="18"/>
        </w:rPr>
        <w:t xml:space="preserve">prenant en compte les </w:t>
      </w:r>
      <w:r w:rsidR="008E1D77" w:rsidRPr="007F6769">
        <w:rPr>
          <w:sz w:val="18"/>
          <w:szCs w:val="18"/>
        </w:rPr>
        <w:t xml:space="preserve">questions du handicap, du genre </w:t>
      </w:r>
      <w:r w:rsidR="00377C29">
        <w:rPr>
          <w:sz w:val="18"/>
          <w:szCs w:val="18"/>
        </w:rPr>
        <w:t xml:space="preserve">et </w:t>
      </w:r>
      <w:r w:rsidR="008E1D77" w:rsidRPr="007F6769">
        <w:rPr>
          <w:sz w:val="18"/>
          <w:szCs w:val="18"/>
        </w:rPr>
        <w:t>de la vulnérabilité des étudiants</w:t>
      </w:r>
      <w:r w:rsidR="002D729A" w:rsidRPr="007F6769">
        <w:rPr>
          <w:sz w:val="18"/>
          <w:szCs w:val="18"/>
        </w:rPr>
        <w:t>.</w:t>
      </w:r>
    </w:p>
    <w:p w:rsidR="00943E9B" w:rsidRPr="00943E9B" w:rsidRDefault="00943E9B" w:rsidP="00086336">
      <w:pPr>
        <w:spacing w:before="20" w:afterLines="20" w:after="48" w:line="240" w:lineRule="auto"/>
        <w:ind w:right="-2"/>
        <w:jc w:val="both"/>
        <w:rPr>
          <w:sz w:val="16"/>
          <w:szCs w:val="16"/>
        </w:rPr>
      </w:pPr>
    </w:p>
    <w:p w:rsidR="00094452" w:rsidRPr="00943E9B" w:rsidRDefault="008A6ADC" w:rsidP="00121F11">
      <w:pPr>
        <w:spacing w:before="20" w:afterLines="20" w:after="48" w:line="240" w:lineRule="auto"/>
        <w:ind w:right="-2"/>
        <w:jc w:val="both"/>
        <w:rPr>
          <w:b/>
          <w:sz w:val="18"/>
          <w:szCs w:val="18"/>
        </w:rPr>
      </w:pPr>
      <w:r w:rsidRPr="00943E9B">
        <w:rPr>
          <w:sz w:val="18"/>
          <w:szCs w:val="18"/>
        </w:rPr>
        <w:t xml:space="preserve">L’UCA s’engage </w:t>
      </w:r>
      <w:r w:rsidR="00377C29" w:rsidRPr="00943E9B">
        <w:rPr>
          <w:sz w:val="18"/>
          <w:szCs w:val="18"/>
        </w:rPr>
        <w:t xml:space="preserve">à </w:t>
      </w:r>
      <w:r w:rsidRPr="00943E9B">
        <w:rPr>
          <w:sz w:val="18"/>
          <w:szCs w:val="18"/>
        </w:rPr>
        <w:t>tradui</w:t>
      </w:r>
      <w:r w:rsidR="00377C29" w:rsidRPr="00943E9B">
        <w:rPr>
          <w:sz w:val="18"/>
          <w:szCs w:val="18"/>
        </w:rPr>
        <w:t>r</w:t>
      </w:r>
      <w:r w:rsidRPr="00943E9B">
        <w:rPr>
          <w:sz w:val="18"/>
          <w:szCs w:val="18"/>
        </w:rPr>
        <w:t xml:space="preserve">e </w:t>
      </w:r>
      <w:r w:rsidR="00DA3388" w:rsidRPr="00943E9B">
        <w:rPr>
          <w:sz w:val="18"/>
          <w:szCs w:val="18"/>
        </w:rPr>
        <w:t>en action</w:t>
      </w:r>
      <w:r w:rsidR="006966AC" w:rsidRPr="00943E9B">
        <w:rPr>
          <w:sz w:val="18"/>
          <w:szCs w:val="18"/>
        </w:rPr>
        <w:t>s</w:t>
      </w:r>
      <w:r w:rsidR="00377C29" w:rsidRPr="00943E9B">
        <w:rPr>
          <w:sz w:val="18"/>
          <w:szCs w:val="18"/>
        </w:rPr>
        <w:t xml:space="preserve"> </w:t>
      </w:r>
      <w:r w:rsidRPr="00943E9B">
        <w:rPr>
          <w:sz w:val="18"/>
          <w:szCs w:val="18"/>
        </w:rPr>
        <w:t xml:space="preserve">sa vision socialement responsable dans un processus participatif et dans le cadre du contexte </w:t>
      </w:r>
      <w:r w:rsidR="000A11AB" w:rsidRPr="00943E9B">
        <w:rPr>
          <w:sz w:val="18"/>
          <w:szCs w:val="18"/>
        </w:rPr>
        <w:t>spécifique</w:t>
      </w:r>
      <w:r w:rsidR="00377C29" w:rsidRPr="00943E9B">
        <w:rPr>
          <w:sz w:val="18"/>
          <w:szCs w:val="18"/>
        </w:rPr>
        <w:t xml:space="preserve"> </w:t>
      </w:r>
      <w:r w:rsidRPr="00943E9B">
        <w:rPr>
          <w:sz w:val="18"/>
          <w:szCs w:val="18"/>
        </w:rPr>
        <w:t>à chacun de ses établissements</w:t>
      </w:r>
      <w:r w:rsidR="00DA3388" w:rsidRPr="00943E9B">
        <w:rPr>
          <w:sz w:val="18"/>
          <w:szCs w:val="18"/>
        </w:rPr>
        <w:t>, et de mettre en</w:t>
      </w:r>
      <w:r w:rsidR="00086336">
        <w:rPr>
          <w:sz w:val="18"/>
          <w:szCs w:val="18"/>
        </w:rPr>
        <w:t xml:space="preserve"> place des indicateurs de suivi- évaluation </w:t>
      </w:r>
      <w:r w:rsidR="00DA3388" w:rsidRPr="00943E9B">
        <w:rPr>
          <w:sz w:val="18"/>
          <w:szCs w:val="18"/>
        </w:rPr>
        <w:t>des objectifs de la charte</w:t>
      </w:r>
      <w:r w:rsidR="009D0DBC" w:rsidRPr="00943E9B">
        <w:rPr>
          <w:sz w:val="18"/>
          <w:szCs w:val="18"/>
        </w:rPr>
        <w:t>, en concertation avec toutes les parties prenantes</w:t>
      </w:r>
      <w:r w:rsidR="00DA3388" w:rsidRPr="00943E9B">
        <w:rPr>
          <w:sz w:val="18"/>
          <w:szCs w:val="18"/>
        </w:rPr>
        <w:t>.</w:t>
      </w:r>
    </w:p>
    <w:sectPr w:rsidR="00094452" w:rsidRPr="00943E9B" w:rsidSect="00193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-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93" w:rsidRDefault="00A87393" w:rsidP="00170D3E">
      <w:pPr>
        <w:spacing w:after="0" w:line="240" w:lineRule="auto"/>
      </w:pPr>
      <w:r>
        <w:separator/>
      </w:r>
    </w:p>
  </w:endnote>
  <w:endnote w:type="continuationSeparator" w:id="0">
    <w:p w:rsidR="00A87393" w:rsidRDefault="00A87393" w:rsidP="0017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170D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170D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170D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93" w:rsidRDefault="00A87393" w:rsidP="00170D3E">
      <w:pPr>
        <w:spacing w:after="0" w:line="240" w:lineRule="auto"/>
      </w:pPr>
      <w:r>
        <w:separator/>
      </w:r>
    </w:p>
  </w:footnote>
  <w:footnote w:type="continuationSeparator" w:id="0">
    <w:p w:rsidR="00A87393" w:rsidRDefault="00A87393" w:rsidP="0017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A873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03641" o:spid="_x0000_s2053" type="#_x0000_t136" style="position:absolute;margin-left:0;margin-top:0;width:479.55pt;height:23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A873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03642" o:spid="_x0000_s2054" type="#_x0000_t136" style="position:absolute;margin-left:0;margin-top:0;width:479.55pt;height:23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3E" w:rsidRDefault="00A8739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03640" o:spid="_x0000_s2052" type="#_x0000_t136" style="position:absolute;margin-left:0;margin-top:0;width:479.55pt;height:23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98_"/>
      </v:shape>
    </w:pict>
  </w:numPicBullet>
  <w:numPicBullet w:numPicBulletId="1">
    <w:pict>
      <v:shape id="_x0000_i1039" type="#_x0000_t75" style="width:9.75pt;height:9.75pt" o:bullet="t">
        <v:imagedata r:id="rId2" o:title="BD10337_"/>
      </v:shape>
    </w:pict>
  </w:numPicBullet>
  <w:numPicBullet w:numPicBulletId="2">
    <w:pict>
      <v:shape id="_x0000_i1040" type="#_x0000_t75" style="width:9.75pt;height:9.75pt" o:bullet="t">
        <v:imagedata r:id="rId3" o:title="BD15275_"/>
      </v:shape>
    </w:pict>
  </w:numPicBullet>
  <w:abstractNum w:abstractNumId="0">
    <w:nsid w:val="0CC21771"/>
    <w:multiLevelType w:val="hybridMultilevel"/>
    <w:tmpl w:val="EB6642D0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744"/>
    <w:multiLevelType w:val="hybridMultilevel"/>
    <w:tmpl w:val="1E10D034"/>
    <w:lvl w:ilvl="0" w:tplc="3B28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222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7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83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48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E0C05"/>
    <w:multiLevelType w:val="hybridMultilevel"/>
    <w:tmpl w:val="7F2E868C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CDC"/>
    <w:multiLevelType w:val="hybridMultilevel"/>
    <w:tmpl w:val="3518699A"/>
    <w:lvl w:ilvl="0" w:tplc="0DC46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7C9D"/>
    <w:multiLevelType w:val="hybridMultilevel"/>
    <w:tmpl w:val="B5701F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2FB4"/>
    <w:multiLevelType w:val="hybridMultilevel"/>
    <w:tmpl w:val="9648C4AE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1E4"/>
    <w:multiLevelType w:val="hybridMultilevel"/>
    <w:tmpl w:val="5A889AAA"/>
    <w:lvl w:ilvl="0" w:tplc="F53222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90644"/>
    <w:multiLevelType w:val="hybridMultilevel"/>
    <w:tmpl w:val="1018B128"/>
    <w:lvl w:ilvl="0" w:tplc="B25AD3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6A3F"/>
    <w:multiLevelType w:val="hybridMultilevel"/>
    <w:tmpl w:val="71A8DD0E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75977"/>
    <w:multiLevelType w:val="hybridMultilevel"/>
    <w:tmpl w:val="E53E1D4A"/>
    <w:lvl w:ilvl="0" w:tplc="0D829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F44F8"/>
    <w:multiLevelType w:val="hybridMultilevel"/>
    <w:tmpl w:val="21007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67F"/>
    <w:multiLevelType w:val="hybridMultilevel"/>
    <w:tmpl w:val="619884FE"/>
    <w:lvl w:ilvl="0" w:tplc="B25AD36C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1"/>
    <w:rsid w:val="00000C7A"/>
    <w:rsid w:val="00012691"/>
    <w:rsid w:val="00086336"/>
    <w:rsid w:val="00094452"/>
    <w:rsid w:val="000A11AB"/>
    <w:rsid w:val="000E0834"/>
    <w:rsid w:val="00121F11"/>
    <w:rsid w:val="00170D3E"/>
    <w:rsid w:val="00193117"/>
    <w:rsid w:val="00231821"/>
    <w:rsid w:val="00235053"/>
    <w:rsid w:val="00247E58"/>
    <w:rsid w:val="00254C5F"/>
    <w:rsid w:val="002D00FD"/>
    <w:rsid w:val="002D729A"/>
    <w:rsid w:val="002E3604"/>
    <w:rsid w:val="002F1B19"/>
    <w:rsid w:val="0036126D"/>
    <w:rsid w:val="00377C29"/>
    <w:rsid w:val="003C43D5"/>
    <w:rsid w:val="00426A88"/>
    <w:rsid w:val="00450009"/>
    <w:rsid w:val="004575EA"/>
    <w:rsid w:val="005217B6"/>
    <w:rsid w:val="00526F43"/>
    <w:rsid w:val="006350C0"/>
    <w:rsid w:val="00636A14"/>
    <w:rsid w:val="006371C2"/>
    <w:rsid w:val="006966AC"/>
    <w:rsid w:val="006974F8"/>
    <w:rsid w:val="006C0899"/>
    <w:rsid w:val="006D761F"/>
    <w:rsid w:val="006F7310"/>
    <w:rsid w:val="007D4F0B"/>
    <w:rsid w:val="007F6769"/>
    <w:rsid w:val="008055F6"/>
    <w:rsid w:val="008A6ADC"/>
    <w:rsid w:val="008C5BDB"/>
    <w:rsid w:val="008E1D77"/>
    <w:rsid w:val="0092206F"/>
    <w:rsid w:val="00940752"/>
    <w:rsid w:val="00943E9B"/>
    <w:rsid w:val="00963C2F"/>
    <w:rsid w:val="009853DC"/>
    <w:rsid w:val="009B3246"/>
    <w:rsid w:val="009D0DBC"/>
    <w:rsid w:val="009F1A8D"/>
    <w:rsid w:val="009F4200"/>
    <w:rsid w:val="00A87393"/>
    <w:rsid w:val="00A95E21"/>
    <w:rsid w:val="00AE453D"/>
    <w:rsid w:val="00D03F74"/>
    <w:rsid w:val="00D324BD"/>
    <w:rsid w:val="00D40561"/>
    <w:rsid w:val="00D61A6D"/>
    <w:rsid w:val="00D6220B"/>
    <w:rsid w:val="00D65A57"/>
    <w:rsid w:val="00D75854"/>
    <w:rsid w:val="00D80E5B"/>
    <w:rsid w:val="00DA3388"/>
    <w:rsid w:val="00E36082"/>
    <w:rsid w:val="00E733A1"/>
    <w:rsid w:val="00ED103D"/>
    <w:rsid w:val="00ED5150"/>
    <w:rsid w:val="00F37D47"/>
    <w:rsid w:val="00F865EC"/>
    <w:rsid w:val="00F87071"/>
    <w:rsid w:val="00FC54E4"/>
    <w:rsid w:val="00FE103F"/>
    <w:rsid w:val="00FE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1000FA2-AD90-4A05-83CF-59BBB97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E7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E73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3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445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7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D3E"/>
  </w:style>
  <w:style w:type="paragraph" w:styleId="Pieddepage">
    <w:name w:val="footer"/>
    <w:basedOn w:val="Normal"/>
    <w:link w:val="PieddepageCar"/>
    <w:uiPriority w:val="99"/>
    <w:semiHidden/>
    <w:unhideWhenUsed/>
    <w:rsid w:val="0017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2017-04-18T08:46:00Z</dcterms:created>
  <dcterms:modified xsi:type="dcterms:W3CDTF">2017-04-18T08:46:00Z</dcterms:modified>
</cp:coreProperties>
</file>