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22755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تقني</w:t>
      </w:r>
      <w:r w:rsidR="0066694B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ين اثنين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من الدرجة الثالث</w:t>
      </w:r>
      <w:r w:rsid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ة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66694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8A07B2" w:rsidRPr="008A07B2">
        <w:rPr>
          <w:b/>
          <w:bCs/>
          <w:color w:val="000000"/>
          <w:sz w:val="32"/>
          <w:szCs w:val="32"/>
          <w:lang w:eastAsia="fr-FR"/>
        </w:rPr>
        <w:t xml:space="preserve"> </w:t>
      </w:r>
      <w:r w:rsidR="0066694B">
        <w:rPr>
          <w:b/>
          <w:bCs/>
          <w:color w:val="FF0000"/>
          <w:sz w:val="32"/>
          <w:szCs w:val="32"/>
          <w:lang w:eastAsia="fr-FR"/>
        </w:rPr>
        <w:t>INFORMATIQUE</w:t>
      </w:r>
      <w:r w:rsidR="008A07B2" w:rsidRPr="008A07B2">
        <w:rPr>
          <w:b/>
          <w:bCs/>
          <w:color w:val="FF0000"/>
          <w:sz w:val="32"/>
          <w:szCs w:val="32"/>
          <w:lang w:eastAsia="fr-FR"/>
        </w:rPr>
        <w:t xml:space="preserve"> </w:t>
      </w:r>
    </w:p>
    <w:p w:rsidR="00F74F30" w:rsidRDefault="00DC31B1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22755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10/04/2017</w:t>
      </w:r>
    </w:p>
    <w:tbl>
      <w:tblPr>
        <w:bidiVisual/>
        <w:tblW w:w="5720" w:type="dxa"/>
        <w:tblInd w:w="2370" w:type="dxa"/>
        <w:tblCellMar>
          <w:left w:w="70" w:type="dxa"/>
          <w:right w:w="70" w:type="dxa"/>
        </w:tblCellMar>
        <w:tblLook w:val="04A0"/>
      </w:tblPr>
      <w:tblGrid>
        <w:gridCol w:w="1860"/>
        <w:gridCol w:w="1780"/>
        <w:gridCol w:w="2080"/>
      </w:tblGrid>
      <w:tr w:rsidR="006961FD" w:rsidRPr="006961FD" w:rsidTr="006961FD">
        <w:trPr>
          <w:trHeight w:val="49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961FD" w:rsidRPr="006961FD" w:rsidRDefault="006961FD" w:rsidP="006961FD">
            <w:pPr>
              <w:suppressAutoHyphens w:val="0"/>
              <w:bidi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961FD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6961FD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6961FD">
              <w:rPr>
                <w:color w:val="000000"/>
                <w:lang w:eastAsia="fr-FR"/>
              </w:rPr>
              <w:t>25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هدى ناصف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H513738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6961FD">
              <w:rPr>
                <w:color w:val="000000"/>
                <w:lang w:eastAsia="fr-FR"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 xml:space="preserve">بدر الدين </w:t>
            </w: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الكوجي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EE790126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57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يوسف غرير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EE615999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74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 xml:space="preserve">عمر </w:t>
            </w: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مجدوب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D740450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6961FD">
              <w:rPr>
                <w:color w:val="000000"/>
                <w:lang w:eastAsia="fr-FR"/>
              </w:rPr>
              <w:t>99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يوسف بنخالة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EE545669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123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 xml:space="preserve">نعيمة </w:t>
            </w: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امكسي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N361205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144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رضى عطارد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EE564998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150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زكرياء</w:t>
            </w:r>
            <w:proofErr w:type="spellEnd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منياخ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AA11775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lang w:eastAsia="fr-FR"/>
              </w:rPr>
              <w:t>158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 xml:space="preserve">يوسف </w:t>
            </w:r>
            <w:proofErr w:type="spellStart"/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اصبيع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H691843</w:t>
            </w:r>
          </w:p>
        </w:tc>
      </w:tr>
      <w:tr w:rsidR="006961FD" w:rsidRPr="006961FD" w:rsidTr="006961FD">
        <w:trPr>
          <w:trHeight w:val="4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6961FD">
              <w:rPr>
                <w:color w:val="000000"/>
                <w:lang w:eastAsia="fr-FR"/>
              </w:rPr>
              <w:t>224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6961FD">
              <w:rPr>
                <w:color w:val="000000"/>
                <w:sz w:val="28"/>
                <w:szCs w:val="28"/>
                <w:rtl/>
                <w:lang w:eastAsia="fr-FR"/>
              </w:rPr>
              <w:t>يوسف الهادف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1FD" w:rsidRPr="006961FD" w:rsidRDefault="006961FD" w:rsidP="006961FD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6961FD"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  <w:t>EE503201</w:t>
            </w:r>
          </w:p>
        </w:tc>
      </w:tr>
    </w:tbl>
    <w:p w:rsidR="00B92910" w:rsidRDefault="00B92910" w:rsidP="00B92910">
      <w:pPr>
        <w:bidi/>
        <w:rPr>
          <w:rFonts w:asciiTheme="majorBidi" w:hAnsiTheme="majorBidi" w:cstheme="majorBidi"/>
          <w:lang w:bidi="ar-MA"/>
        </w:rPr>
      </w:pPr>
    </w:p>
    <w:p w:rsidR="00B92910" w:rsidRDefault="00B92910" w:rsidP="00B92910">
      <w:pPr>
        <w:bidi/>
        <w:rPr>
          <w:rFonts w:asciiTheme="majorBidi" w:hAnsiTheme="majorBidi" w:cstheme="majorBidi"/>
          <w:lang w:bidi="ar-MA"/>
        </w:rPr>
      </w:pPr>
    </w:p>
    <w:p w:rsidR="0066694B" w:rsidRPr="00A77C07" w:rsidRDefault="0066694B" w:rsidP="0066694B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6694B" w:rsidRPr="00A77C07" w:rsidRDefault="0066694B" w:rsidP="0066694B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6694B" w:rsidRDefault="0066694B" w:rsidP="0066694B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66694B" w:rsidRPr="00A77C07" w:rsidRDefault="0066694B" w:rsidP="00794BC0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يوم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السبت 10 يونيو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العاشرة صباحا.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p w:rsidR="00E56867" w:rsidRDefault="00E56867" w:rsidP="00E56867">
      <w:pPr>
        <w:bidi/>
        <w:rPr>
          <w:rFonts w:asciiTheme="majorBidi" w:hAnsiTheme="majorBidi" w:cstheme="majorBidi"/>
          <w:lang w:bidi="ar-MA"/>
        </w:rPr>
      </w:pPr>
    </w:p>
    <w:sectPr w:rsidR="00E56867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DD" w:rsidRDefault="00B07CDD">
      <w:r>
        <w:separator/>
      </w:r>
    </w:p>
  </w:endnote>
  <w:endnote w:type="continuationSeparator" w:id="0">
    <w:p w:rsidR="00B07CDD" w:rsidRDefault="00B0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D" w:rsidRDefault="00E35E5D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35E5D" w:rsidRPr="00E745A8" w:rsidRDefault="00E35E5D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E35E5D" w:rsidRPr="005A4A2D" w:rsidRDefault="00E35E5D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E35E5D" w:rsidRPr="005012EC" w:rsidRDefault="00E35E5D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DD" w:rsidRDefault="00B07CDD">
      <w:r>
        <w:separator/>
      </w:r>
    </w:p>
  </w:footnote>
  <w:footnote w:type="continuationSeparator" w:id="0">
    <w:p w:rsidR="00B07CDD" w:rsidRDefault="00B0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E35E5D" w:rsidTr="00C61C15">
      <w:trPr>
        <w:trHeight w:val="1168"/>
      </w:trPr>
      <w:tc>
        <w:tcPr>
          <w:tcW w:w="7513" w:type="dxa"/>
        </w:tcPr>
        <w:p w:rsidR="00E35E5D" w:rsidRPr="00295802" w:rsidRDefault="00E35E5D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E35E5D" w:rsidRPr="000542C2" w:rsidRDefault="00E35E5D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E35E5D" w:rsidRPr="000542C2" w:rsidRDefault="00E35E5D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E35E5D" w:rsidRDefault="00E35E5D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E35E5D" w:rsidRDefault="00E35E5D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E5D" w:rsidRDefault="003656CB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2D31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05B88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B0D93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5DD2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656CB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4685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1A1B"/>
    <w:rsid w:val="004A67C9"/>
    <w:rsid w:val="004A7DB3"/>
    <w:rsid w:val="004B25C7"/>
    <w:rsid w:val="004B28D7"/>
    <w:rsid w:val="004B2BAD"/>
    <w:rsid w:val="004B41C1"/>
    <w:rsid w:val="004C2E39"/>
    <w:rsid w:val="004C4938"/>
    <w:rsid w:val="004D48EE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66506"/>
    <w:rsid w:val="0066694B"/>
    <w:rsid w:val="0067024B"/>
    <w:rsid w:val="00680BA3"/>
    <w:rsid w:val="00684F9B"/>
    <w:rsid w:val="00686119"/>
    <w:rsid w:val="006914C6"/>
    <w:rsid w:val="006961FD"/>
    <w:rsid w:val="006963A0"/>
    <w:rsid w:val="006A0F1C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BC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1343"/>
    <w:rsid w:val="00AF4C07"/>
    <w:rsid w:val="00B00756"/>
    <w:rsid w:val="00B07CDD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92910"/>
    <w:rsid w:val="00BA1456"/>
    <w:rsid w:val="00BA15F5"/>
    <w:rsid w:val="00BA21B6"/>
    <w:rsid w:val="00BA64A2"/>
    <w:rsid w:val="00BB0BC3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146C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5E5D"/>
    <w:rsid w:val="00E37284"/>
    <w:rsid w:val="00E377CC"/>
    <w:rsid w:val="00E40804"/>
    <w:rsid w:val="00E43867"/>
    <w:rsid w:val="00E44C37"/>
    <w:rsid w:val="00E4517B"/>
    <w:rsid w:val="00E53704"/>
    <w:rsid w:val="00E56867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22075"/>
    <w:rsid w:val="00F23BA6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5</cp:revision>
  <cp:lastPrinted>2017-06-07T14:50:00Z</cp:lastPrinted>
  <dcterms:created xsi:type="dcterms:W3CDTF">2017-06-07T13:15:00Z</dcterms:created>
  <dcterms:modified xsi:type="dcterms:W3CDTF">2017-06-07T15:11:00Z</dcterms:modified>
</cp:coreProperties>
</file>