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AD" w:rsidRDefault="00435BAD" w:rsidP="00C46FC2">
      <w:pPr>
        <w:tabs>
          <w:tab w:val="left" w:pos="2206"/>
          <w:tab w:val="center" w:pos="4890"/>
        </w:tabs>
        <w:bidi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BE1E78" w:rsidRDefault="00BE1E78" w:rsidP="00BE1E78">
      <w:pPr>
        <w:tabs>
          <w:tab w:val="left" w:pos="2206"/>
          <w:tab w:val="center" w:pos="4890"/>
        </w:tabs>
        <w:bidi/>
        <w:rPr>
          <w:rFonts w:asciiTheme="minorHAnsi" w:hAnsiTheme="minorHAnsi"/>
          <w:b/>
          <w:bCs/>
          <w:sz w:val="28"/>
          <w:szCs w:val="28"/>
          <w:lang w:bidi="ar-MA"/>
        </w:rPr>
      </w:pPr>
    </w:p>
    <w:p w:rsidR="004D1891" w:rsidRDefault="00435BAD" w:rsidP="00BE1E78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sz w:val="28"/>
          <w:szCs w:val="28"/>
          <w:lang w:bidi="ar-MA"/>
        </w:rPr>
        <w:t>Liste des candidats convoqués pour l'épreuve orale du concours de recrutement d'un administrateur 2eme grade</w:t>
      </w:r>
      <w:r w:rsidR="002948BA">
        <w:rPr>
          <w:rFonts w:asciiTheme="minorHAnsi" w:hAnsiTheme="minorHAnsi"/>
          <w:b/>
          <w:bCs/>
          <w:sz w:val="28"/>
          <w:szCs w:val="28"/>
          <w:lang w:bidi="ar-MA"/>
        </w:rPr>
        <w:t xml:space="preserve"> à la Faculté </w:t>
      </w:r>
      <w:r w:rsidR="00BE1E78">
        <w:rPr>
          <w:rFonts w:asciiTheme="minorHAnsi" w:hAnsiTheme="minorHAnsi"/>
          <w:b/>
          <w:bCs/>
          <w:sz w:val="28"/>
          <w:szCs w:val="28"/>
          <w:lang w:bidi="ar-MA"/>
        </w:rPr>
        <w:t>de</w:t>
      </w:r>
      <w:r w:rsidR="002948BA">
        <w:rPr>
          <w:rFonts w:asciiTheme="minorHAnsi" w:hAnsiTheme="minorHAnsi"/>
          <w:b/>
          <w:bCs/>
          <w:sz w:val="28"/>
          <w:szCs w:val="28"/>
          <w:lang w:bidi="ar-MA"/>
        </w:rPr>
        <w:t xml:space="preserve"> L</w:t>
      </w:r>
      <w:r w:rsidR="00BE1E78">
        <w:rPr>
          <w:rFonts w:asciiTheme="minorHAnsi" w:hAnsiTheme="minorHAnsi"/>
          <w:b/>
          <w:bCs/>
          <w:sz w:val="28"/>
          <w:szCs w:val="28"/>
          <w:lang w:bidi="ar-MA"/>
        </w:rPr>
        <w:t>angue Arabe Marrakech</w:t>
      </w:r>
    </w:p>
    <w:p w:rsidR="00BE1E78" w:rsidRDefault="00BE1E78" w:rsidP="00BE1E78">
      <w:pPr>
        <w:bidi/>
        <w:jc w:val="center"/>
        <w:rPr>
          <w:rFonts w:asciiTheme="minorHAnsi" w:hAnsiTheme="minorHAnsi"/>
          <w:b/>
          <w:bCs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sz w:val="28"/>
          <w:szCs w:val="28"/>
          <w:lang w:bidi="ar-MA"/>
        </w:rPr>
        <w:t>Spécialité Finance</w:t>
      </w:r>
    </w:p>
    <w:p w:rsidR="002948BA" w:rsidRDefault="002948BA" w:rsidP="00BE1E78">
      <w:pPr>
        <w:tabs>
          <w:tab w:val="left" w:pos="7891"/>
        </w:tabs>
        <w:bidi/>
        <w:jc w:val="center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rtl/>
          <w:lang w:bidi="ar-MA"/>
        </w:rPr>
        <w:tab/>
      </w:r>
    </w:p>
    <w:tbl>
      <w:tblPr>
        <w:tblW w:w="998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560"/>
        <w:gridCol w:w="3340"/>
        <w:gridCol w:w="1480"/>
        <w:gridCol w:w="1760"/>
        <w:gridCol w:w="1840"/>
      </w:tblGrid>
      <w:tr w:rsidR="002948BA" w:rsidRPr="002948BA" w:rsidTr="002948BA">
        <w:trPr>
          <w:trHeight w:val="3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948BA" w:rsidRPr="002948BA" w:rsidRDefault="002948BA" w:rsidP="002948BA">
            <w:pPr>
              <w:suppressAutoHyphens w:val="0"/>
              <w:bidi/>
              <w:ind w:left="188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2948BA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N d'examen</w:t>
            </w:r>
            <w:r w:rsidRPr="002948BA">
              <w:rPr>
                <w:rFonts w:ascii="Calibri" w:hAnsi="Calibri"/>
                <w:b/>
                <w:bCs/>
                <w:color w:val="272727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948BA" w:rsidRPr="002948BA" w:rsidRDefault="002948BA" w:rsidP="002948BA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2948BA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2948BA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CIN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2948BA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Date de l'épreuve orale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  <w:r w:rsidRPr="002948BA"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  <w:t>Lieu de l'épreuve orale</w:t>
            </w:r>
          </w:p>
        </w:tc>
      </w:tr>
      <w:tr w:rsidR="002948BA" w:rsidRPr="002948BA" w:rsidTr="002948BA">
        <w:trPr>
          <w:trHeight w:val="7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272727"/>
                <w:sz w:val="28"/>
                <w:szCs w:val="28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KHADIJA AACHER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EE504137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2948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jeudi 14 avril 2016 </w:t>
            </w:r>
            <w:r w:rsidR="00BE1E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à partir 14h30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2948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  <w:r w:rsidR="00BE1E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</w:t>
            </w:r>
            <w:r w:rsidRPr="002948B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ésidence de l'Université Cadi Ayyad          Boulevard Abdelkrim El Khattabi BP 511 Marrakech</w:t>
            </w: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OUKHLIDJA YDDIR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PB185748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REDOUANE NAJWA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BK511050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 xml:space="preserve">SERESTOU </w:t>
            </w:r>
            <w:r>
              <w:rPr>
                <w:b/>
                <w:bCs/>
                <w:color w:val="000000"/>
                <w:lang w:eastAsia="fr-FR"/>
              </w:rPr>
              <w:t>HAJAR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M514092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AIT TIZOUA SALMA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JB 451083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 xml:space="preserve">IMANE GUIRRATI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AB510572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ZAGHLOUL  MOHAMMED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HA 109046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MLLAOUCHE  AHMED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EE474179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MAKHROUT IBTISSAM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Q241371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2948BA" w:rsidRPr="002948BA" w:rsidTr="002948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8BA" w:rsidRPr="002948BA" w:rsidRDefault="002948BA" w:rsidP="002948BA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BOURAS NISRIN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8BA" w:rsidRPr="002948BA" w:rsidRDefault="002948BA" w:rsidP="002948BA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  <w:r w:rsidRPr="002948BA">
              <w:rPr>
                <w:b/>
                <w:bCs/>
                <w:color w:val="000000"/>
                <w:lang w:eastAsia="fr-FR"/>
              </w:rPr>
              <w:t>XA 82508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BA" w:rsidRPr="002948BA" w:rsidRDefault="002948BA" w:rsidP="002948B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</w:tbl>
    <w:p w:rsidR="002948BA" w:rsidRDefault="002948BA" w:rsidP="002948BA">
      <w:pPr>
        <w:tabs>
          <w:tab w:val="left" w:pos="6496"/>
        </w:tabs>
        <w:bidi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Pr="00435BAD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>NB :</w:t>
      </w: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</w:t>
      </w: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cette liste tient lieu de convocation </w:t>
      </w: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        les candidats convoqué</w:t>
      </w:r>
      <w:r w:rsidRPr="00435BAD"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>s doivent être</w:t>
      </w: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munis de leurs CIN</w:t>
      </w:r>
    </w:p>
    <w:p w:rsidR="002948BA" w:rsidRP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2948BA" w:rsidRDefault="002948BA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435BAD" w:rsidRDefault="00435BAD" w:rsidP="002948BA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  <w:r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  <w:t xml:space="preserve">   </w:t>
      </w:r>
    </w:p>
    <w:p w:rsidR="00435BAD" w:rsidRDefault="00435BAD" w:rsidP="00435BAD">
      <w:pPr>
        <w:bidi/>
        <w:jc w:val="right"/>
        <w:rPr>
          <w:rFonts w:asciiTheme="minorHAnsi" w:hAnsiTheme="minorHAnsi"/>
          <w:b/>
          <w:bCs/>
          <w:color w:val="943634" w:themeColor="accent2" w:themeShade="BF"/>
          <w:sz w:val="28"/>
          <w:szCs w:val="28"/>
          <w:lang w:bidi="ar-MA"/>
        </w:rPr>
      </w:pPr>
    </w:p>
    <w:p w:rsidR="00C0635C" w:rsidRDefault="00C0635C" w:rsidP="00C0635C">
      <w:pPr>
        <w:rPr>
          <w:rFonts w:asciiTheme="majorBidi" w:hAnsiTheme="majorBidi" w:cstheme="majorBidi"/>
          <w:sz w:val="22"/>
          <w:szCs w:val="22"/>
          <w:rtl/>
          <w:lang w:bidi="ar-MA"/>
        </w:rPr>
      </w:pPr>
    </w:p>
    <w:sectPr w:rsidR="00C0635C" w:rsidSect="00BC3C70">
      <w:headerReference w:type="default" r:id="rId7"/>
      <w:footnotePr>
        <w:pos w:val="beneathText"/>
      </w:footnotePr>
      <w:pgSz w:w="11905" w:h="16837" w:code="9"/>
      <w:pgMar w:top="851" w:right="706" w:bottom="851" w:left="1418" w:header="142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50" w:rsidRDefault="00036950" w:rsidP="00690867">
      <w:r>
        <w:separator/>
      </w:r>
    </w:p>
  </w:endnote>
  <w:endnote w:type="continuationSeparator" w:id="1">
    <w:p w:rsidR="00036950" w:rsidRDefault="00036950" w:rsidP="0069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50" w:rsidRDefault="00036950" w:rsidP="00690867">
      <w:r>
        <w:separator/>
      </w:r>
    </w:p>
  </w:footnote>
  <w:footnote w:type="continuationSeparator" w:id="1">
    <w:p w:rsidR="00036950" w:rsidRDefault="00036950" w:rsidP="0069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CellMar>
        <w:top w:w="108" w:type="dxa"/>
        <w:bottom w:w="108" w:type="dxa"/>
      </w:tblCellMar>
      <w:tblLook w:val="0000"/>
    </w:tblPr>
    <w:tblGrid>
      <w:gridCol w:w="1559"/>
      <w:gridCol w:w="3969"/>
      <w:gridCol w:w="4111"/>
    </w:tblGrid>
    <w:tr w:rsidR="00EA6EDE" w:rsidTr="00EA6EDE">
      <w:trPr>
        <w:trHeight w:val="1376"/>
      </w:trPr>
      <w:tc>
        <w:tcPr>
          <w:tcW w:w="1559" w:type="dxa"/>
        </w:tcPr>
        <w:p w:rsidR="00EA6EDE" w:rsidRDefault="006E4509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 w:rsidRPr="006E4509">
            <w:rPr>
              <w:noProof/>
              <w:lang w:eastAsia="fr-FR"/>
            </w:rPr>
            <w:pict>
              <v:line id="Connecteur droit 2" o:spid="_x0000_s1025" style="position:absolute;z-index:-251658752;visibility:visible" from="-28.25pt,73.65pt" to="490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aITBxOEAAAAMAQAADwAAAAAAAAAAAAAAAAB9BAAAZHJzL2Rv&#10;d25yZXYueG1sUEsFBgAAAAAEAAQA8wAAAIsFAAAAAA==&#10;" strokeweight=".26mm">
                <v:stroke joinstyle="miter"/>
              </v:line>
            </w:pict>
          </w:r>
          <w:r w:rsidR="00EA6EDE" w:rsidRPr="001548FB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2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A6EDE" w:rsidRDefault="00EA6EDE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EA6EDE" w:rsidRPr="003A1A47" w:rsidRDefault="00EA6EDE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Royaume du Maroc</w:t>
          </w:r>
        </w:p>
        <w:p w:rsidR="00EA6EDE" w:rsidRPr="003A1A47" w:rsidRDefault="00EA6EDE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Université Cadi Ayyad – Marrakech</w:t>
          </w:r>
        </w:p>
        <w:p w:rsidR="00EA6EDE" w:rsidRDefault="00EA6EDE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La Présidence</w:t>
          </w:r>
        </w:p>
      </w:tc>
      <w:tc>
        <w:tcPr>
          <w:tcW w:w="4111" w:type="dxa"/>
        </w:tcPr>
        <w:p w:rsidR="00EA6EDE" w:rsidRDefault="00EA6EDE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EA6EDE" w:rsidRPr="001548FB" w:rsidRDefault="00EA6EDE">
    <w:pPr>
      <w:pStyle w:val="En-tte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95A"/>
    <w:multiLevelType w:val="multilevel"/>
    <w:tmpl w:val="D71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5E66"/>
    <w:rsid w:val="00001926"/>
    <w:rsid w:val="00003AD4"/>
    <w:rsid w:val="00022A01"/>
    <w:rsid w:val="00036950"/>
    <w:rsid w:val="00056F59"/>
    <w:rsid w:val="000A705F"/>
    <w:rsid w:val="000D3EB3"/>
    <w:rsid w:val="000E4529"/>
    <w:rsid w:val="000F5D38"/>
    <w:rsid w:val="0013679F"/>
    <w:rsid w:val="001548FB"/>
    <w:rsid w:val="00161EA5"/>
    <w:rsid w:val="0016646D"/>
    <w:rsid w:val="001A7C7E"/>
    <w:rsid w:val="001B2291"/>
    <w:rsid w:val="001D4424"/>
    <w:rsid w:val="0022631C"/>
    <w:rsid w:val="0024676C"/>
    <w:rsid w:val="0025009F"/>
    <w:rsid w:val="00290118"/>
    <w:rsid w:val="002948BA"/>
    <w:rsid w:val="002C3549"/>
    <w:rsid w:val="00361434"/>
    <w:rsid w:val="00396010"/>
    <w:rsid w:val="003B044E"/>
    <w:rsid w:val="003C3297"/>
    <w:rsid w:val="003D23EF"/>
    <w:rsid w:val="003D720D"/>
    <w:rsid w:val="003E743E"/>
    <w:rsid w:val="00407186"/>
    <w:rsid w:val="00435BAD"/>
    <w:rsid w:val="004371CA"/>
    <w:rsid w:val="004713C1"/>
    <w:rsid w:val="00495E6D"/>
    <w:rsid w:val="004B114B"/>
    <w:rsid w:val="004D1891"/>
    <w:rsid w:val="00572A7B"/>
    <w:rsid w:val="005A7782"/>
    <w:rsid w:val="005F7B46"/>
    <w:rsid w:val="006048A1"/>
    <w:rsid w:val="00675396"/>
    <w:rsid w:val="00690867"/>
    <w:rsid w:val="006C2A51"/>
    <w:rsid w:val="006D5A61"/>
    <w:rsid w:val="006E4509"/>
    <w:rsid w:val="006F7927"/>
    <w:rsid w:val="00705742"/>
    <w:rsid w:val="00717B03"/>
    <w:rsid w:val="00746370"/>
    <w:rsid w:val="007571B1"/>
    <w:rsid w:val="0076435F"/>
    <w:rsid w:val="007841CE"/>
    <w:rsid w:val="007C486A"/>
    <w:rsid w:val="007D6A83"/>
    <w:rsid w:val="00813A42"/>
    <w:rsid w:val="00817F41"/>
    <w:rsid w:val="008606D1"/>
    <w:rsid w:val="008778EA"/>
    <w:rsid w:val="008B27A4"/>
    <w:rsid w:val="0090453A"/>
    <w:rsid w:val="009062B7"/>
    <w:rsid w:val="00907096"/>
    <w:rsid w:val="00945283"/>
    <w:rsid w:val="00945E66"/>
    <w:rsid w:val="00966B94"/>
    <w:rsid w:val="009C2719"/>
    <w:rsid w:val="009D10DE"/>
    <w:rsid w:val="00A0021B"/>
    <w:rsid w:val="00A114DE"/>
    <w:rsid w:val="00A162AF"/>
    <w:rsid w:val="00A21C7B"/>
    <w:rsid w:val="00A7214E"/>
    <w:rsid w:val="00AB4112"/>
    <w:rsid w:val="00AC35E0"/>
    <w:rsid w:val="00AE1BE1"/>
    <w:rsid w:val="00AF28C2"/>
    <w:rsid w:val="00B02100"/>
    <w:rsid w:val="00B33E57"/>
    <w:rsid w:val="00B365C9"/>
    <w:rsid w:val="00B42A63"/>
    <w:rsid w:val="00BB5AE3"/>
    <w:rsid w:val="00BC3C70"/>
    <w:rsid w:val="00BE1E78"/>
    <w:rsid w:val="00BE5926"/>
    <w:rsid w:val="00BE592D"/>
    <w:rsid w:val="00BF1E41"/>
    <w:rsid w:val="00C0303E"/>
    <w:rsid w:val="00C0635C"/>
    <w:rsid w:val="00C46FC2"/>
    <w:rsid w:val="00C930CB"/>
    <w:rsid w:val="00CB257C"/>
    <w:rsid w:val="00CD11CC"/>
    <w:rsid w:val="00D152F5"/>
    <w:rsid w:val="00D93832"/>
    <w:rsid w:val="00DB7B9C"/>
    <w:rsid w:val="00DC2938"/>
    <w:rsid w:val="00DD2631"/>
    <w:rsid w:val="00E252DB"/>
    <w:rsid w:val="00E74342"/>
    <w:rsid w:val="00EA0D6A"/>
    <w:rsid w:val="00EA6ACC"/>
    <w:rsid w:val="00EA6EDE"/>
    <w:rsid w:val="00EB2092"/>
    <w:rsid w:val="00ED5FA7"/>
    <w:rsid w:val="00F05B3A"/>
    <w:rsid w:val="00F15875"/>
    <w:rsid w:val="00F316F8"/>
    <w:rsid w:val="00F404C7"/>
    <w:rsid w:val="00F42192"/>
    <w:rsid w:val="00F94CB3"/>
    <w:rsid w:val="00FA22A9"/>
    <w:rsid w:val="00FB1220"/>
    <w:rsid w:val="00FD0BC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6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6C2A51"/>
    <w:pPr>
      <w:keepNext/>
      <w:suppressAutoHyphens w:val="0"/>
      <w:ind w:left="4820" w:right="1678"/>
      <w:jc w:val="center"/>
      <w:outlineLvl w:val="0"/>
    </w:pPr>
    <w:rPr>
      <w:rFonts w:ascii="Arial Black" w:hAnsi="Arial Black"/>
      <w:b/>
      <w:i/>
      <w:smallCaps/>
      <w:color w:val="3366FF"/>
      <w:sz w:val="48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5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5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945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5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6C2A51"/>
    <w:rPr>
      <w:rFonts w:ascii="Arial Black" w:eastAsia="Times New Roman" w:hAnsi="Arial Black" w:cs="Times New Roman"/>
      <w:b/>
      <w:i/>
      <w:smallCaps/>
      <w:color w:val="3366FF"/>
      <w:sz w:val="48"/>
      <w:szCs w:val="24"/>
      <w:lang w:eastAsia="fr-FR" w:bidi="ar-MA"/>
    </w:rPr>
  </w:style>
  <w:style w:type="paragraph" w:customStyle="1" w:styleId="Default">
    <w:name w:val="Default"/>
    <w:rsid w:val="00BF1E4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2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AF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D720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646D"/>
  </w:style>
  <w:style w:type="paragraph" w:styleId="NormalWeb">
    <w:name w:val="Normal (Web)"/>
    <w:basedOn w:val="Normal"/>
    <w:uiPriority w:val="99"/>
    <w:unhideWhenUsed/>
    <w:rsid w:val="0016646D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2016-04-13T10:26:00Z</cp:lastPrinted>
  <dcterms:created xsi:type="dcterms:W3CDTF">2016-04-13T13:33:00Z</dcterms:created>
  <dcterms:modified xsi:type="dcterms:W3CDTF">2016-04-13T13:33:00Z</dcterms:modified>
</cp:coreProperties>
</file>