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2006" w14:textId="7135AADA" w:rsidR="009444A6" w:rsidRPr="00AD179D" w:rsidRDefault="009444A6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Appel à candidature –Post-Doc (</w:t>
      </w:r>
      <w:r w:rsidR="003A14E3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Fev-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202</w:t>
      </w:r>
      <w:r w:rsidR="00BD25A6"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2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 xml:space="preserve">) (Projet </w:t>
      </w:r>
      <w:r w:rsidR="00BD25A6"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BIORESOL-IRESEN</w:t>
      </w:r>
      <w:r w:rsidRPr="00AD179D">
        <w:rPr>
          <w:rFonts w:asciiTheme="majorHAnsi" w:eastAsia="Times New Roman" w:hAnsiTheme="majorHAnsi" w:cstheme="majorHAnsi"/>
          <w:b/>
          <w:bCs/>
          <w:color w:val="222222"/>
          <w:sz w:val="32"/>
          <w:szCs w:val="32"/>
          <w:shd w:val="clear" w:color="auto" w:fill="FFFFFF"/>
          <w:lang w:eastAsia="fr-FR"/>
        </w:rPr>
        <w:t>)</w:t>
      </w:r>
    </w:p>
    <w:p w14:paraId="2ADDC61B" w14:textId="5A346909" w:rsidR="00110D1B" w:rsidRPr="00652E81" w:rsidRDefault="00110D1B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</w:pPr>
      <w:r w:rsidRPr="00110D1B"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  <w:t xml:space="preserve">- </w:t>
      </w:r>
      <w:r w:rsidR="003A14E3" w:rsidRPr="003A14E3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Cadre:</w:t>
      </w:r>
      <w:r w:rsidRPr="00652E81">
        <w:rPr>
          <w:rFonts w:asciiTheme="majorHAnsi" w:eastAsia="Times New Roman" w:hAnsiTheme="majorHAnsi" w:cstheme="majorHAnsi"/>
          <w:bCs/>
          <w:i/>
          <w:iCs/>
          <w:color w:val="222222"/>
          <w:sz w:val="24"/>
          <w:szCs w:val="24"/>
          <w:shd w:val="clear" w:color="auto" w:fill="FFFFFF"/>
          <w:lang w:val="en-US" w:eastAsia="fr-FR"/>
        </w:rPr>
        <w:t xml:space="preserve"> Green INNO Project (IRESEN)</w:t>
      </w:r>
    </w:p>
    <w:p w14:paraId="31AEDA14" w14:textId="2B941380" w:rsidR="003A14E3" w:rsidRDefault="00652E81" w:rsidP="003A14E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>-</w:t>
      </w: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Durée du contrat</w:t>
      </w:r>
      <w:r w:rsidR="00110D1B"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145B33" w:rsidRPr="00652E81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>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3A14E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d</w:t>
      </w:r>
      <w:r w:rsidR="003A14E3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ix-huit </w:t>
      </w:r>
      <w:r w:rsidR="003A14E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(</w:t>
      </w:r>
      <w:r w:rsidR="00BD25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18</w:t>
      </w:r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) 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mois</w:t>
      </w:r>
      <w:r w:rsid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(</w:t>
      </w:r>
      <w:r w:rsidR="00110D1B" w:rsidRP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démarre dès la signature du contrat</w:t>
      </w:r>
      <w:r w:rsid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)</w:t>
      </w:r>
    </w:p>
    <w:p w14:paraId="32B6F0E5" w14:textId="0F39A656" w:rsidR="00110D1B" w:rsidRPr="00110D1B" w:rsidRDefault="00110D1B" w:rsidP="003A14E3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Salaire et modalité de payement</w:t>
      </w: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 : </w:t>
      </w:r>
      <w:r w:rsidRPr="00110D1B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IRESEN s’engage à verser, au profit du Postdoctorant une bourse mensuelle dont le montant est de 6000 MAD et épargne une somme mensuelle de 2 000,00 MAD qui sera versée au Postdoctorant après l’évaluation positive des livrables.</w:t>
      </w:r>
    </w:p>
    <w:p w14:paraId="64B7970D" w14:textId="782053D3" w:rsidR="009444A6" w:rsidRDefault="00652E81" w:rsidP="00EE022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9444A6" w:rsidRPr="00110D1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Laboratoire d’accueil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laboratoire de C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himie Appliquée et Biomasse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(LCAB)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, faculté des Sciences </w:t>
      </w:r>
      <w:proofErr w:type="spellStart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Semlalia</w:t>
      </w:r>
      <w:proofErr w:type="spellEnd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, Université Cadi </w:t>
      </w:r>
      <w:proofErr w:type="spellStart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Ayyad</w:t>
      </w:r>
      <w:proofErr w:type="spellEnd"/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, Marrakech.</w:t>
      </w:r>
    </w:p>
    <w:p w14:paraId="0B3CAABC" w14:textId="6BE37D89" w:rsidR="0074464B" w:rsidRDefault="003A14E3" w:rsidP="00EE0221">
      <w:pPr>
        <w:spacing w:after="0" w:line="240" w:lineRule="auto"/>
        <w:jc w:val="both"/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74464B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Objet de service et procédures de réalisation</w:t>
      </w:r>
      <w:r w:rsid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 :</w:t>
      </w:r>
    </w:p>
    <w:p w14:paraId="4E411CE3" w14:textId="77777777" w:rsidR="00EE0221" w:rsidRPr="003A14E3" w:rsidRDefault="00EE0221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8"/>
          <w:szCs w:val="8"/>
          <w:shd w:val="clear" w:color="auto" w:fill="FFFFFF"/>
          <w:lang w:eastAsia="fr-FR"/>
        </w:rPr>
      </w:pPr>
    </w:p>
    <w:p w14:paraId="10E75C53" w14:textId="5E00581C" w:rsidR="0074464B" w:rsidRPr="00EE0221" w:rsidRDefault="0074464B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Le post-doctorant s’acquittera des tâches et responsabilités suivantes :</w:t>
      </w:r>
    </w:p>
    <w:p w14:paraId="379BC6D5" w14:textId="31CEBDAB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–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Préparation des bio</w:t>
      </w:r>
      <w:r w:rsidR="00110D1B"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combustibles</w:t>
      </w:r>
    </w:p>
    <w:p w14:paraId="7C9C4480" w14:textId="352C09AE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 Tests des biocombustibles (Com</w:t>
      </w:r>
      <w:r w:rsidR="00110D1B"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bustion, gazéification, HTC)</w:t>
      </w:r>
    </w:p>
    <w:p w14:paraId="69E04491" w14:textId="73A9ECD9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  M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esure et analyse des propriétés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biocombustibles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,</w:t>
      </w:r>
    </w:p>
    <w:p w14:paraId="5BB36BBB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Rédaction des rapports et des articles,</w:t>
      </w:r>
    </w:p>
    <w:p w14:paraId="0D38C4D8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Suivi des étudiants inscrits en master et en thèse,</w:t>
      </w:r>
    </w:p>
    <w:p w14:paraId="55E45920" w14:textId="77777777" w:rsidR="0074464B" w:rsidRPr="00EE0221" w:rsidRDefault="0074464B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– Veuille à la bonne conduite du projet</w:t>
      </w:r>
    </w:p>
    <w:p w14:paraId="722AB44C" w14:textId="77777777" w:rsidR="00145B33" w:rsidRPr="00AD179D" w:rsidRDefault="00145B33" w:rsidP="00652E81">
      <w:pPr>
        <w:spacing w:after="0" w:line="240" w:lineRule="auto"/>
        <w:ind w:left="567"/>
        <w:rPr>
          <w:rFonts w:asciiTheme="majorHAnsi" w:eastAsia="Times New Roman" w:hAnsiTheme="majorHAnsi" w:cstheme="majorHAnsi"/>
          <w:color w:val="222222"/>
          <w:sz w:val="4"/>
          <w:szCs w:val="4"/>
          <w:shd w:val="clear" w:color="auto" w:fill="FFFFFF"/>
          <w:lang w:eastAsia="fr-FR"/>
        </w:rPr>
      </w:pPr>
    </w:p>
    <w:p w14:paraId="0639BE5A" w14:textId="7519DAA4" w:rsidR="009444A6" w:rsidRPr="00652E81" w:rsidRDefault="00EE0221" w:rsidP="00EE0221">
      <w:pPr>
        <w:spacing w:before="100" w:beforeAutospacing="1" w:after="0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Compétences</w:t>
      </w:r>
      <w:r w:rsidR="00E87E19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 requises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</w:t>
      </w:r>
    </w:p>
    <w:p w14:paraId="704843F5" w14:textId="58514435" w:rsidR="009444A6" w:rsidRPr="00652E81" w:rsidRDefault="00652E8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-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Ther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mochimie (carbonisation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,</w:t>
      </w:r>
      <w:r w:rsidR="00887106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Combustion, Gazéification,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 HTC…)</w:t>
      </w:r>
    </w:p>
    <w:p w14:paraId="57F5AD74" w14:textId="7DE2DEE6" w:rsidR="009444A6" w:rsidRDefault="00652E8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="009444A6" w:rsidRPr="00652E8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Biomasse (caractérisation, disponibilité…)</w:t>
      </w:r>
    </w:p>
    <w:p w14:paraId="7D57D5CF" w14:textId="237ADD5B" w:rsidR="00EE0221" w:rsidRPr="00EE0221" w:rsidRDefault="00EE0221" w:rsidP="00EE0221">
      <w:pPr>
        <w:spacing w:before="100" w:beforeAutospacing="1" w:after="0" w:line="240" w:lineRule="auto"/>
        <w:jc w:val="both"/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Éléments constitutifs du dossier</w:t>
      </w:r>
    </w:p>
    <w:p w14:paraId="312062F4" w14:textId="6C4740C0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Lettre de motivation</w:t>
      </w:r>
    </w:p>
    <w:p w14:paraId="42810A19" w14:textId="05CE0D04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 de la carte d’identité nationale,</w:t>
      </w:r>
    </w:p>
    <w:p w14:paraId="6B6D4AA7" w14:textId="4A9162EA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Curriculum vitae,</w:t>
      </w:r>
    </w:p>
    <w:p w14:paraId="5AD5E63F" w14:textId="1AB40945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 du diplôme de Doctorat</w:t>
      </w:r>
    </w:p>
    <w:p w14:paraId="5AEEE935" w14:textId="792CDFF2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Copies des attestations des stages effectués</w:t>
      </w:r>
    </w:p>
    <w:p w14:paraId="1A758CCB" w14:textId="722978DA" w:rsidR="00EE0221" w:rsidRPr="00EE0221" w:rsidRDefault="00EE0221" w:rsidP="00EE022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 xml:space="preserve">- </w:t>
      </w:r>
      <w:r w:rsidRPr="00EE0221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  <w:t>Premières pages des publications scientifiques.</w:t>
      </w:r>
    </w:p>
    <w:p w14:paraId="038E18BE" w14:textId="77777777" w:rsidR="00EE0221" w:rsidRPr="00652E81" w:rsidRDefault="00EE0221" w:rsidP="00652E81">
      <w:pPr>
        <w:spacing w:after="0" w:line="240" w:lineRule="auto"/>
        <w:ind w:left="708"/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  <w:lang w:eastAsia="fr-FR"/>
        </w:rPr>
      </w:pPr>
    </w:p>
    <w:p w14:paraId="070C0F84" w14:textId="77777777" w:rsidR="00145B33" w:rsidRPr="00AD179D" w:rsidRDefault="00145B33" w:rsidP="00652E81">
      <w:pPr>
        <w:spacing w:after="0" w:line="240" w:lineRule="auto"/>
        <w:ind w:left="567"/>
        <w:rPr>
          <w:rFonts w:asciiTheme="majorHAnsi" w:eastAsia="Times New Roman" w:hAnsiTheme="majorHAnsi" w:cstheme="majorHAnsi"/>
          <w:color w:val="222222"/>
          <w:sz w:val="4"/>
          <w:szCs w:val="4"/>
          <w:lang w:eastAsia="fr-FR"/>
        </w:rPr>
      </w:pPr>
    </w:p>
    <w:p w14:paraId="74BBDC4B" w14:textId="0CC88750" w:rsidR="00145B33" w:rsidRDefault="00EE0221" w:rsidP="00EE0221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  <w:r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 xml:space="preserve">- </w:t>
      </w:r>
      <w:r w:rsidR="00145B33" w:rsidRPr="00EE0221">
        <w:rPr>
          <w:rStyle w:val="lev"/>
          <w:rFonts w:ascii="Arial" w:hAnsi="Arial" w:cs="Arial"/>
          <w:color w:val="2E2E2E"/>
          <w:sz w:val="21"/>
          <w:szCs w:val="21"/>
          <w:bdr w:val="none" w:sz="0" w:space="0" w:color="auto" w:frame="1"/>
          <w:shd w:val="clear" w:color="auto" w:fill="FCFCFC"/>
        </w:rPr>
        <w:t>Contact :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Prof. 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Baçaoui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Abdelaziz ; 2390, Département de Chimie, Faculté des Sciences-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Semlalia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, Université Cadi </w:t>
      </w:r>
      <w:proofErr w:type="spellStart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Ayyad</w:t>
      </w:r>
      <w:proofErr w:type="spellEnd"/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, Marrakech</w:t>
      </w:r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 ; 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e-mail : </w:t>
      </w:r>
      <w:hyperlink r:id="rId5" w:history="1">
        <w:r w:rsidR="00145B33" w:rsidRPr="00652E81">
          <w:rPr>
            <w:rStyle w:val="Lienhypertexte"/>
            <w:rFonts w:asciiTheme="majorHAnsi" w:eastAsia="Times New Roman" w:hAnsiTheme="majorHAnsi" w:cstheme="majorHAnsi"/>
            <w:sz w:val="24"/>
            <w:szCs w:val="24"/>
            <w:lang w:eastAsia="fr-FR"/>
          </w:rPr>
          <w:t>bacaoui@uca.ac.ma</w:t>
        </w:r>
      </w:hyperlink>
      <w:r w:rsidR="00E87E19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; </w:t>
      </w:r>
      <w:r w:rsidR="00145B33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>Tel : +21270099320</w:t>
      </w:r>
      <w:r w:rsidR="00AD179D" w:rsidRPr="00652E81"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  <w:t xml:space="preserve"> / +212 640073114.</w:t>
      </w:r>
    </w:p>
    <w:p w14:paraId="3C5A7499" w14:textId="7537D4CA" w:rsidR="00887106" w:rsidRDefault="00887106" w:rsidP="00652E81">
      <w:pPr>
        <w:spacing w:after="0" w:line="240" w:lineRule="auto"/>
        <w:ind w:left="207"/>
        <w:rPr>
          <w:rFonts w:asciiTheme="majorHAnsi" w:eastAsia="Times New Roman" w:hAnsiTheme="majorHAnsi" w:cstheme="majorHAnsi"/>
          <w:color w:val="222222"/>
          <w:sz w:val="24"/>
          <w:szCs w:val="24"/>
          <w:lang w:eastAsia="fr-FR"/>
        </w:rPr>
      </w:pPr>
    </w:p>
    <w:sectPr w:rsidR="00887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661C5"/>
    <w:multiLevelType w:val="hybridMultilevel"/>
    <w:tmpl w:val="3F0E58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8A0A36"/>
    <w:multiLevelType w:val="hybridMultilevel"/>
    <w:tmpl w:val="D2885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3E9"/>
    <w:multiLevelType w:val="multilevel"/>
    <w:tmpl w:val="2C40E53A"/>
    <w:lvl w:ilvl="0">
      <w:start w:val="1"/>
      <w:numFmt w:val="decimal"/>
      <w:pStyle w:val="Titre1"/>
      <w:suff w:val="space"/>
      <w:lvlText w:val="Article %1 -"/>
      <w:lvlJc w:val="left"/>
      <w:pPr>
        <w:ind w:left="1068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 w15:restartNumberingAfterBreak="0">
    <w:nsid w:val="50DD7BE5"/>
    <w:multiLevelType w:val="hybridMultilevel"/>
    <w:tmpl w:val="D6946884"/>
    <w:lvl w:ilvl="0" w:tplc="D438E138">
      <w:numFmt w:val="bullet"/>
      <w:lvlText w:val="-"/>
      <w:lvlJc w:val="left"/>
      <w:pPr>
        <w:ind w:left="567" w:hanging="360"/>
      </w:pPr>
      <w:rPr>
        <w:rFonts w:ascii="Calibri Light" w:eastAsia="Times New Roman" w:hAnsi="Calibri Light" w:cs="Calibri Light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692B634D"/>
    <w:multiLevelType w:val="hybridMultilevel"/>
    <w:tmpl w:val="67D4A6CC"/>
    <w:lvl w:ilvl="0" w:tplc="083E718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37E72"/>
    <w:multiLevelType w:val="multilevel"/>
    <w:tmpl w:val="72E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6"/>
    <w:rsid w:val="00110D1B"/>
    <w:rsid w:val="00145B33"/>
    <w:rsid w:val="003A14E3"/>
    <w:rsid w:val="005E42E9"/>
    <w:rsid w:val="00652E81"/>
    <w:rsid w:val="0074464B"/>
    <w:rsid w:val="00887106"/>
    <w:rsid w:val="009444A6"/>
    <w:rsid w:val="00AD179D"/>
    <w:rsid w:val="00BD25A6"/>
    <w:rsid w:val="00E87E19"/>
    <w:rsid w:val="00E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398E"/>
  <w15:chartTrackingRefBased/>
  <w15:docId w15:val="{F8318B93-31C3-4581-9A82-379A144A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106"/>
    <w:pPr>
      <w:keepNext/>
      <w:keepLines/>
      <w:numPr>
        <w:numId w:val="4"/>
      </w:num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5B3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E8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7106"/>
    <w:rPr>
      <w:rFonts w:asciiTheme="majorHAnsi" w:eastAsiaTheme="majorEastAsia" w:hAnsiTheme="majorHAnsi" w:cstheme="majorBidi"/>
      <w:b/>
      <w:caps/>
      <w:szCs w:val="32"/>
    </w:rPr>
  </w:style>
  <w:style w:type="character" w:styleId="lev">
    <w:name w:val="Strong"/>
    <w:basedOn w:val="Policepardfaut"/>
    <w:uiPriority w:val="22"/>
    <w:qFormat/>
    <w:rsid w:val="007446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aoui@uca.ac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Abdelaziz Bacaoui</cp:lastModifiedBy>
  <cp:revision>2</cp:revision>
  <dcterms:created xsi:type="dcterms:W3CDTF">2022-02-02T17:05:00Z</dcterms:created>
  <dcterms:modified xsi:type="dcterms:W3CDTF">2022-02-02T17:05:00Z</dcterms:modified>
</cp:coreProperties>
</file>